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17C9F9" w14:textId="35E60C0A" w:rsidR="003119DB" w:rsidRPr="004902A0" w:rsidRDefault="009A21A9" w:rsidP="003119DB">
      <w:pPr>
        <w:tabs>
          <w:tab w:val="left" w:pos="3780"/>
        </w:tabs>
        <w:jc w:val="center"/>
        <w:rPr>
          <w:b/>
          <w:bCs/>
          <w:sz w:val="26"/>
          <w:szCs w:val="26"/>
          <w:u w:val="single"/>
        </w:rPr>
      </w:pPr>
      <w:r w:rsidRPr="004902A0">
        <w:rPr>
          <w:b/>
          <w:bCs/>
          <w:sz w:val="26"/>
          <w:szCs w:val="26"/>
          <w:u w:val="single"/>
        </w:rPr>
        <w:t xml:space="preserve">PROJETO BÁSICO </w:t>
      </w:r>
    </w:p>
    <w:p w14:paraId="5568B4F2" w14:textId="1B76DC83" w:rsidR="009A21A9" w:rsidRDefault="009A21A9" w:rsidP="003119DB">
      <w:pPr>
        <w:tabs>
          <w:tab w:val="left" w:pos="3780"/>
        </w:tabs>
        <w:jc w:val="center"/>
        <w:rPr>
          <w:b/>
          <w:bCs/>
          <w:szCs w:val="24"/>
          <w:u w:val="single"/>
        </w:rPr>
      </w:pPr>
    </w:p>
    <w:p w14:paraId="39F64BB5" w14:textId="77777777" w:rsidR="009A21A9" w:rsidRDefault="009A21A9" w:rsidP="003119DB">
      <w:pPr>
        <w:tabs>
          <w:tab w:val="left" w:pos="3780"/>
        </w:tabs>
        <w:jc w:val="center"/>
        <w:rPr>
          <w:b/>
          <w:bCs/>
          <w:szCs w:val="24"/>
          <w:u w:val="single"/>
        </w:rPr>
      </w:pPr>
    </w:p>
    <w:p w14:paraId="6B05DD9F" w14:textId="77777777" w:rsidR="009A21A9" w:rsidRPr="009A21A9" w:rsidRDefault="009A21A9" w:rsidP="009A21A9">
      <w:pPr>
        <w:autoSpaceDE w:val="0"/>
        <w:autoSpaceDN w:val="0"/>
        <w:adjustRightInd w:val="0"/>
        <w:spacing w:line="240" w:lineRule="auto"/>
        <w:jc w:val="right"/>
        <w:rPr>
          <w:rFonts w:ascii="CIDFont+F5" w:hAnsi="CIDFont+F5" w:cs="CIDFont+F5"/>
          <w:b/>
        </w:rPr>
      </w:pPr>
      <w:r w:rsidRPr="009A21A9">
        <w:rPr>
          <w:rFonts w:ascii="CIDFont+F5" w:hAnsi="CIDFont+F5" w:cs="CIDFont+F5"/>
          <w:b/>
        </w:rPr>
        <w:t>Considerando o disposto na Lei Federal</w:t>
      </w:r>
    </w:p>
    <w:p w14:paraId="5B1419BE" w14:textId="6D723ABB" w:rsidR="009A21A9" w:rsidRPr="009A21A9" w:rsidRDefault="009A21A9" w:rsidP="009A21A9">
      <w:pPr>
        <w:autoSpaceDE w:val="0"/>
        <w:autoSpaceDN w:val="0"/>
        <w:adjustRightInd w:val="0"/>
        <w:spacing w:line="240" w:lineRule="auto"/>
        <w:jc w:val="right"/>
        <w:rPr>
          <w:rFonts w:ascii="CIDFont+F5" w:hAnsi="CIDFont+F5" w:cs="CIDFont+F5"/>
          <w:b/>
        </w:rPr>
      </w:pPr>
      <w:r w:rsidRPr="009A21A9">
        <w:rPr>
          <w:rFonts w:ascii="CIDFont+F5" w:hAnsi="CIDFont+F5" w:cs="CIDFont+F5"/>
          <w:b/>
        </w:rPr>
        <w:t xml:space="preserve">14.133/2021, Decreto Municipal </w:t>
      </w:r>
      <w:r w:rsidR="001F4638">
        <w:rPr>
          <w:rFonts w:ascii="CIDFont+F5" w:hAnsi="CIDFont+F5" w:cs="CIDFont+F5"/>
          <w:b/>
        </w:rPr>
        <w:t>4483</w:t>
      </w:r>
      <w:r w:rsidRPr="009A21A9">
        <w:rPr>
          <w:rFonts w:ascii="CIDFont+F5" w:hAnsi="CIDFont+F5" w:cs="CIDFont+F5"/>
          <w:b/>
        </w:rPr>
        <w:t>/202</w:t>
      </w:r>
      <w:r w:rsidR="001F4638">
        <w:rPr>
          <w:rFonts w:ascii="CIDFont+F5" w:hAnsi="CIDFont+F5" w:cs="CIDFont+F5"/>
          <w:b/>
        </w:rPr>
        <w:t>5</w:t>
      </w:r>
      <w:r w:rsidRPr="009A21A9">
        <w:rPr>
          <w:rFonts w:ascii="CIDFont+F5" w:hAnsi="CIDFont+F5" w:cs="CIDFont+F5"/>
          <w:b/>
        </w:rPr>
        <w:t>,</w:t>
      </w:r>
    </w:p>
    <w:p w14:paraId="715F78A4" w14:textId="6CF0CCE7" w:rsidR="009A21A9" w:rsidRPr="009A21A9" w:rsidRDefault="009A21A9" w:rsidP="009A21A9">
      <w:pPr>
        <w:tabs>
          <w:tab w:val="left" w:pos="3780"/>
        </w:tabs>
        <w:jc w:val="right"/>
        <w:rPr>
          <w:b/>
          <w:bCs/>
          <w:u w:val="single"/>
        </w:rPr>
      </w:pPr>
      <w:r w:rsidRPr="009A21A9">
        <w:rPr>
          <w:rFonts w:ascii="CIDFont+F5" w:hAnsi="CIDFont+F5" w:cs="CIDFont+F5"/>
          <w:b/>
        </w:rPr>
        <w:t>Decreto Municipal 4</w:t>
      </w:r>
      <w:r w:rsidR="001F4638">
        <w:rPr>
          <w:rFonts w:ascii="CIDFont+F5" w:hAnsi="CIDFont+F5" w:cs="CIDFont+F5"/>
          <w:b/>
        </w:rPr>
        <w:t>484</w:t>
      </w:r>
      <w:r w:rsidRPr="009A21A9">
        <w:rPr>
          <w:rFonts w:ascii="CIDFont+F5" w:hAnsi="CIDFont+F5" w:cs="CIDFont+F5"/>
          <w:b/>
        </w:rPr>
        <w:t>/202</w:t>
      </w:r>
      <w:r w:rsidR="001F4638">
        <w:rPr>
          <w:rFonts w:ascii="CIDFont+F5" w:hAnsi="CIDFont+F5" w:cs="CIDFont+F5"/>
          <w:b/>
        </w:rPr>
        <w:t>5</w:t>
      </w:r>
    </w:p>
    <w:p w14:paraId="2FAC31D8" w14:textId="77777777" w:rsidR="003119DB" w:rsidRPr="0075656F" w:rsidRDefault="003119DB" w:rsidP="003119DB">
      <w:pPr>
        <w:rPr>
          <w:color w:val="FFFFFF" w:themeColor="background1"/>
          <w:szCs w:val="24"/>
          <w:u w:val="single"/>
        </w:rPr>
      </w:pPr>
    </w:p>
    <w:p w14:paraId="7C0103E1" w14:textId="77777777" w:rsidR="003119DB" w:rsidRPr="0075656F"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color w:val="FFFFFF" w:themeColor="background1"/>
        </w:rPr>
      </w:pPr>
      <w:r w:rsidRPr="0075656F">
        <w:rPr>
          <w:rFonts w:ascii="Times New Roman" w:eastAsiaTheme="minorEastAsia" w:hAnsi="Times New Roman" w:cstheme="minorBidi"/>
          <w:caps/>
          <w:color w:val="FFFFFF" w:themeColor="background1"/>
          <w:spacing w:val="15"/>
          <w:sz w:val="24"/>
          <w:szCs w:val="22"/>
        </w:rPr>
        <w:t>INTRODUÇÃO</w:t>
      </w:r>
    </w:p>
    <w:p w14:paraId="4DFEDBD4" w14:textId="77777777" w:rsidR="003119DB" w:rsidRDefault="003119DB" w:rsidP="003119DB"/>
    <w:p w14:paraId="7B1C1232" w14:textId="364E19F3" w:rsidR="00882BBF" w:rsidRDefault="00882BBF" w:rsidP="00882BBF">
      <w:pPr>
        <w:pStyle w:val="SemEspaamento"/>
        <w:spacing w:line="360" w:lineRule="auto"/>
        <w:ind w:firstLine="567"/>
        <w:jc w:val="both"/>
        <w:rPr>
          <w:rFonts w:ascii="Times New Roman" w:hAnsi="Times New Roman" w:cs="Times New Roman"/>
          <w:color w:val="000000" w:themeColor="text1"/>
          <w:sz w:val="24"/>
          <w:szCs w:val="24"/>
        </w:rPr>
      </w:pPr>
      <w:r>
        <w:rPr>
          <w:rFonts w:ascii="Times New Roman" w:hAnsi="Times New Roman" w:cs="Times New Roman"/>
          <w:sz w:val="24"/>
          <w:szCs w:val="24"/>
        </w:rPr>
        <w:t xml:space="preserve">Constitui-se o presente projeto básico objetivando concorrência por menor preço </w:t>
      </w:r>
      <w:r w:rsidR="00EF46B0">
        <w:rPr>
          <w:rFonts w:ascii="Times New Roman" w:hAnsi="Times New Roman" w:cs="Times New Roman"/>
          <w:sz w:val="24"/>
          <w:szCs w:val="24"/>
        </w:rPr>
        <w:t xml:space="preserve">global </w:t>
      </w:r>
      <w:r>
        <w:rPr>
          <w:rFonts w:ascii="Times New Roman" w:hAnsi="Times New Roman" w:cs="Times New Roman"/>
          <w:sz w:val="24"/>
          <w:szCs w:val="24"/>
        </w:rPr>
        <w:t xml:space="preserve">para a realização da contratação </w:t>
      </w:r>
      <w:r>
        <w:rPr>
          <w:rFonts w:ascii="Times New Roman" w:hAnsi="Times New Roman" w:cs="Times New Roman"/>
          <w:color w:val="000000" w:themeColor="text1"/>
          <w:sz w:val="24"/>
          <w:szCs w:val="24"/>
        </w:rPr>
        <w:t xml:space="preserve">de empresa especializada para </w:t>
      </w:r>
      <w:r w:rsidR="00A41956">
        <w:rPr>
          <w:rFonts w:ascii="Times New Roman" w:hAnsi="Times New Roman" w:cs="Times New Roman"/>
          <w:color w:val="000000" w:themeColor="text1"/>
          <w:sz w:val="24"/>
          <w:szCs w:val="24"/>
        </w:rPr>
        <w:t>a obra</w:t>
      </w:r>
      <w:r>
        <w:rPr>
          <w:rFonts w:ascii="Times New Roman" w:hAnsi="Times New Roman" w:cs="Times New Roman"/>
          <w:color w:val="000000" w:themeColor="text1"/>
          <w:sz w:val="24"/>
          <w:szCs w:val="24"/>
        </w:rPr>
        <w:t xml:space="preserve"> de </w:t>
      </w:r>
      <w:r w:rsidRPr="00882BBF">
        <w:rPr>
          <w:rFonts w:ascii="Times New Roman" w:hAnsi="Times New Roman" w:cs="Times New Roman"/>
          <w:color w:val="000000" w:themeColor="text1"/>
          <w:sz w:val="24"/>
          <w:szCs w:val="24"/>
        </w:rPr>
        <w:t xml:space="preserve">Construção de um Sistema </w:t>
      </w:r>
      <w:r w:rsidR="00036405">
        <w:rPr>
          <w:rFonts w:ascii="Times New Roman" w:hAnsi="Times New Roman" w:cs="Times New Roman"/>
          <w:color w:val="000000" w:themeColor="text1"/>
          <w:sz w:val="24"/>
          <w:szCs w:val="24"/>
        </w:rPr>
        <w:t>de Contenção na Travessa José Francisco – Canaã</w:t>
      </w:r>
      <w:r w:rsidRPr="00882BBF">
        <w:rPr>
          <w:rFonts w:ascii="Times New Roman" w:hAnsi="Times New Roman" w:cs="Times New Roman"/>
          <w:color w:val="000000" w:themeColor="text1"/>
          <w:sz w:val="24"/>
          <w:szCs w:val="24"/>
        </w:rPr>
        <w:t xml:space="preserve"> – Arraial do Cabo – RJ</w:t>
      </w:r>
      <w:r>
        <w:rPr>
          <w:rFonts w:ascii="Times New Roman" w:hAnsi="Times New Roman" w:cs="Times New Roman"/>
          <w:color w:val="000000" w:themeColor="text1"/>
          <w:sz w:val="24"/>
          <w:szCs w:val="24"/>
        </w:rPr>
        <w:t xml:space="preserve">. </w:t>
      </w:r>
    </w:p>
    <w:p w14:paraId="46D002D4" w14:textId="46AD63F3" w:rsidR="007C0C2C" w:rsidRPr="003F2D77" w:rsidRDefault="00FF00A8" w:rsidP="003F2D77">
      <w:pPr>
        <w:pStyle w:val="SemEspaamento"/>
        <w:spacing w:line="360" w:lineRule="auto"/>
        <w:ind w:firstLine="360"/>
        <w:jc w:val="both"/>
        <w:rPr>
          <w:rFonts w:ascii="Times New Roman" w:hAnsi="Times New Roman" w:cs="Times New Roman"/>
          <w:sz w:val="24"/>
          <w:szCs w:val="24"/>
        </w:rPr>
      </w:pPr>
      <w:r w:rsidRPr="009E35F2">
        <w:rPr>
          <w:rFonts w:ascii="Times New Roman" w:hAnsi="Times New Roman" w:cs="Times New Roman"/>
          <w:sz w:val="24"/>
          <w:szCs w:val="24"/>
        </w:rPr>
        <w:t>A contratada ficará responsável pela execução da obra, com fundamento no projeto executivo fornecido pela Administração. Em razão das incertezas inerentes aos quantitativos típicos de intervenções de contenção e drenagem, adota-se o regime de empreitada por preço unitário, conforme art. 6º, inciso XXVIII, da Lei nº 14.133/2021.</w:t>
      </w:r>
    </w:p>
    <w:p w14:paraId="7002DB12" w14:textId="77777777" w:rsidR="003119DB" w:rsidRPr="0075656F"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color w:val="FFFFFF" w:themeColor="background1"/>
        </w:rPr>
      </w:pPr>
      <w:r w:rsidRPr="003551F1">
        <w:rPr>
          <w:rFonts w:ascii="Times New Roman" w:eastAsiaTheme="minorEastAsia" w:hAnsi="Times New Roman" w:cstheme="minorBidi"/>
          <w:caps/>
          <w:color w:val="FFFFFF" w:themeColor="background1"/>
          <w:spacing w:val="15"/>
          <w:sz w:val="24"/>
          <w:szCs w:val="22"/>
        </w:rPr>
        <w:t>JUST</w:t>
      </w:r>
      <w:r>
        <w:rPr>
          <w:rFonts w:ascii="Times New Roman" w:eastAsiaTheme="minorEastAsia" w:hAnsi="Times New Roman" w:cstheme="minorBidi"/>
          <w:caps/>
          <w:color w:val="FFFFFF" w:themeColor="background1"/>
          <w:spacing w:val="15"/>
          <w:sz w:val="24"/>
          <w:szCs w:val="22"/>
        </w:rPr>
        <w:t>ificativa</w:t>
      </w:r>
    </w:p>
    <w:p w14:paraId="389B3C1F" w14:textId="77777777" w:rsidR="003119DB" w:rsidRPr="00F1775C" w:rsidRDefault="003119DB" w:rsidP="003119DB">
      <w:pPr>
        <w:spacing w:line="360" w:lineRule="auto"/>
        <w:rPr>
          <w:szCs w:val="24"/>
        </w:rPr>
      </w:pPr>
      <w:r w:rsidRPr="003551F1">
        <w:rPr>
          <w:rFonts w:eastAsiaTheme="minorEastAsia" w:cstheme="minorBidi"/>
          <w:caps/>
          <w:color w:val="FFFFFF" w:themeColor="background1"/>
          <w:spacing w:val="15"/>
        </w:rPr>
        <w:t>A</w:t>
      </w:r>
    </w:p>
    <w:p w14:paraId="7ED386C9" w14:textId="4153D61E" w:rsidR="007068BC" w:rsidRPr="00D61735" w:rsidRDefault="00D61735" w:rsidP="00D61735">
      <w:pPr>
        <w:spacing w:before="100" w:after="200" w:line="360" w:lineRule="auto"/>
        <w:ind w:firstLine="720"/>
        <w:jc w:val="both"/>
        <w:rPr>
          <w:rFonts w:ascii="Times New Roman" w:hAnsi="Times New Roman" w:cs="Times New Roman"/>
          <w:sz w:val="24"/>
          <w:szCs w:val="24"/>
        </w:rPr>
      </w:pPr>
      <w:r w:rsidRPr="00D61735">
        <w:rPr>
          <w:rFonts w:ascii="Times New Roman" w:hAnsi="Times New Roman" w:cs="Times New Roman"/>
          <w:sz w:val="24"/>
          <w:szCs w:val="24"/>
        </w:rPr>
        <w:t xml:space="preserve">Considerando a decisão emitida pelo Ministério Público, que reconhece a necessidade de intervenção definitiva na área em questão, justifica-se a presente obra de </w:t>
      </w:r>
      <w:r w:rsidR="00AC7440">
        <w:rPr>
          <w:rFonts w:ascii="Times New Roman" w:hAnsi="Times New Roman" w:cs="Times New Roman"/>
          <w:sz w:val="24"/>
          <w:szCs w:val="24"/>
        </w:rPr>
        <w:t xml:space="preserve">construção </w:t>
      </w:r>
      <w:r w:rsidRPr="00D61735">
        <w:rPr>
          <w:rFonts w:ascii="Times New Roman" w:hAnsi="Times New Roman" w:cs="Times New Roman"/>
          <w:sz w:val="24"/>
          <w:szCs w:val="24"/>
        </w:rPr>
        <w:t>do muro de contenção, bem como a readequação e desobstrução do sistema de drenagem, como medida essencial e inadiável para garantir a segurança estrutural, a estabilidade do terreno e a integridade das edificações e da população no entorno.</w:t>
      </w:r>
    </w:p>
    <w:p w14:paraId="562B3F94" w14:textId="705FBB3F" w:rsidR="00D61735" w:rsidRPr="00B3155B" w:rsidRDefault="00D61735" w:rsidP="00D61735">
      <w:pPr>
        <w:pStyle w:val="PargrafodaLista"/>
        <w:numPr>
          <w:ilvl w:val="0"/>
          <w:numId w:val="8"/>
        </w:numPr>
        <w:spacing w:before="100" w:after="200" w:line="360" w:lineRule="auto"/>
        <w:ind w:left="426"/>
        <w:jc w:val="both"/>
        <w:rPr>
          <w:szCs w:val="24"/>
        </w:rPr>
      </w:pPr>
      <w:r w:rsidRPr="00B3155B">
        <w:rPr>
          <w:b/>
          <w:bCs/>
          <w:szCs w:val="24"/>
        </w:rPr>
        <w:t>Antecedentes e motivação:</w:t>
      </w:r>
    </w:p>
    <w:p w14:paraId="5432FA0A" w14:textId="04E678F2" w:rsidR="00D61735" w:rsidRPr="00D61735" w:rsidRDefault="00D50831" w:rsidP="00D61735">
      <w:pPr>
        <w:spacing w:before="100" w:after="200" w:line="360" w:lineRule="auto"/>
        <w:ind w:firstLine="720"/>
        <w:jc w:val="both"/>
        <w:rPr>
          <w:rFonts w:ascii="Times New Roman" w:hAnsi="Times New Roman" w:cs="Times New Roman"/>
          <w:sz w:val="24"/>
          <w:szCs w:val="24"/>
        </w:rPr>
      </w:pPr>
      <w:r w:rsidRPr="00D50831">
        <w:rPr>
          <w:rFonts w:ascii="Times New Roman" w:hAnsi="Times New Roman" w:cs="Times New Roman"/>
          <w:sz w:val="24"/>
          <w:szCs w:val="24"/>
        </w:rPr>
        <w:t xml:space="preserve">Foi constatado, por meio de inspeções técnicas e relatórios elaborados por órgãos competentes, que o talude localizado na Travessa José Francisco apresenta sinais evidentes de instabilidade, agravados durante períodos de chuvas intensas. </w:t>
      </w:r>
      <w:bookmarkStart w:id="0" w:name="_Hlk216875274"/>
      <w:r w:rsidRPr="00D50831">
        <w:rPr>
          <w:rFonts w:ascii="Times New Roman" w:hAnsi="Times New Roman" w:cs="Times New Roman"/>
          <w:sz w:val="24"/>
          <w:szCs w:val="24"/>
        </w:rPr>
        <w:t>A ausência de muro</w:t>
      </w:r>
      <w:r w:rsidR="0004735F">
        <w:rPr>
          <w:rFonts w:ascii="Times New Roman" w:hAnsi="Times New Roman" w:cs="Times New Roman"/>
          <w:sz w:val="24"/>
          <w:szCs w:val="24"/>
        </w:rPr>
        <w:t>s</w:t>
      </w:r>
      <w:r w:rsidRPr="00D50831">
        <w:rPr>
          <w:rFonts w:ascii="Times New Roman" w:hAnsi="Times New Roman" w:cs="Times New Roman"/>
          <w:sz w:val="24"/>
          <w:szCs w:val="24"/>
        </w:rPr>
        <w:t xml:space="preserve"> de contenção ou de qualquer sistema de estabilização permanente deixa o local vulnerável a processos erosivos e ao escorregamento de massas de solo, colocando </w:t>
      </w:r>
      <w:r w:rsidR="0004735F">
        <w:rPr>
          <w:rFonts w:ascii="Times New Roman" w:hAnsi="Times New Roman" w:cs="Times New Roman"/>
          <w:sz w:val="24"/>
          <w:szCs w:val="24"/>
        </w:rPr>
        <w:t>moradores e edificações em risco.</w:t>
      </w:r>
    </w:p>
    <w:bookmarkEnd w:id="0"/>
    <w:p w14:paraId="4DAB27BE" w14:textId="0417B43B" w:rsidR="00D61735" w:rsidRPr="00B3155B" w:rsidRDefault="003E571E" w:rsidP="00D61735">
      <w:pPr>
        <w:spacing w:before="100" w:after="200" w:line="360" w:lineRule="auto"/>
        <w:ind w:firstLine="720"/>
        <w:jc w:val="both"/>
        <w:rPr>
          <w:rFonts w:ascii="Times New Roman" w:hAnsi="Times New Roman" w:cs="Times New Roman"/>
          <w:sz w:val="24"/>
          <w:szCs w:val="24"/>
        </w:rPr>
      </w:pPr>
      <w:r w:rsidRPr="00B3155B">
        <w:rPr>
          <w:rFonts w:ascii="Times New Roman" w:hAnsi="Times New Roman" w:cs="Times New Roman"/>
          <w:sz w:val="24"/>
          <w:szCs w:val="24"/>
        </w:rPr>
        <w:lastRenderedPageBreak/>
        <w:t xml:space="preserve">A partir da decisão emitida pelo Ministério Público, há uma determinação expressa para que o ente público responsável adote medidas definitivas, visando a completa solução da situação de risco. O descumprimento dessa decisão poderá ensejar responsabilização administrativa e judicial por omissão frente ao dever de zelar pela segurança </w:t>
      </w:r>
      <w:bookmarkStart w:id="1" w:name="_Hlk216875455"/>
      <w:r w:rsidRPr="00B3155B">
        <w:rPr>
          <w:rFonts w:ascii="Times New Roman" w:hAnsi="Times New Roman" w:cs="Times New Roman"/>
          <w:sz w:val="24"/>
          <w:szCs w:val="24"/>
        </w:rPr>
        <w:t>pública e pelo ambiente urbano.</w:t>
      </w:r>
      <w:bookmarkEnd w:id="1"/>
      <w:r w:rsidRPr="00B3155B">
        <w:rPr>
          <w:rFonts w:ascii="Times New Roman" w:hAnsi="Times New Roman" w:cs="Times New Roman"/>
          <w:sz w:val="24"/>
          <w:szCs w:val="24"/>
        </w:rPr>
        <w:t xml:space="preserve"> Além da</w:t>
      </w:r>
      <w:r w:rsidR="00D61735" w:rsidRPr="00B3155B">
        <w:rPr>
          <w:rFonts w:ascii="Times New Roman" w:hAnsi="Times New Roman" w:cs="Times New Roman"/>
          <w:sz w:val="24"/>
          <w:szCs w:val="24"/>
        </w:rPr>
        <w:t xml:space="preserve"> vulnerabilidade ao local, podendo ocorrer deslizamentos de material, juntamente com as construções ao entorno, bem como causando situações de perigo aos transeuntes, principalmente durante os períodos de chuvas intensas. </w:t>
      </w:r>
    </w:p>
    <w:p w14:paraId="3A20710D" w14:textId="77777777" w:rsidR="00D61735" w:rsidRPr="00B3155B" w:rsidRDefault="00D61735" w:rsidP="00D61735">
      <w:pPr>
        <w:spacing w:before="100" w:after="200" w:line="360" w:lineRule="auto"/>
        <w:ind w:firstLine="720"/>
        <w:jc w:val="both"/>
        <w:rPr>
          <w:rFonts w:ascii="Times New Roman" w:hAnsi="Times New Roman" w:cs="Times New Roman"/>
          <w:sz w:val="24"/>
          <w:szCs w:val="24"/>
        </w:rPr>
      </w:pPr>
      <w:r w:rsidRPr="00B3155B">
        <w:rPr>
          <w:rFonts w:ascii="Times New Roman" w:hAnsi="Times New Roman" w:cs="Times New Roman"/>
          <w:sz w:val="24"/>
          <w:szCs w:val="24"/>
        </w:rPr>
        <w:t>O custo para uma possível recuperação após a ocorrência de desastres causada pela falta de contenção adequada é frequentemente muito mais elevado do que o investimento em obras preventivas, além dos custos irreparáveis de perdas de patrimônios e até vidas, causando transtornos e traumas psicológicos, nas famílias desabrigadas.</w:t>
      </w:r>
    </w:p>
    <w:p w14:paraId="08A35AEB" w14:textId="659F3E08" w:rsidR="003E571E" w:rsidRPr="00B3155B" w:rsidRDefault="003E571E" w:rsidP="003E571E">
      <w:pPr>
        <w:spacing w:before="100" w:after="200" w:line="360" w:lineRule="auto"/>
        <w:ind w:firstLine="720"/>
        <w:jc w:val="both"/>
        <w:rPr>
          <w:rFonts w:ascii="Times New Roman" w:hAnsi="Times New Roman" w:cs="Times New Roman"/>
          <w:sz w:val="24"/>
          <w:szCs w:val="24"/>
        </w:rPr>
      </w:pPr>
      <w:r w:rsidRPr="00B3155B">
        <w:rPr>
          <w:rFonts w:ascii="Times New Roman" w:hAnsi="Times New Roman" w:cs="Times New Roman"/>
          <w:sz w:val="24"/>
          <w:szCs w:val="24"/>
        </w:rPr>
        <w:t xml:space="preserve">Logo, conclui-se que é de extrema importância que </w:t>
      </w:r>
      <w:r w:rsidR="00A41956">
        <w:rPr>
          <w:rFonts w:ascii="Times New Roman" w:hAnsi="Times New Roman" w:cs="Times New Roman"/>
          <w:sz w:val="24"/>
          <w:szCs w:val="24"/>
        </w:rPr>
        <w:t>as obras</w:t>
      </w:r>
      <w:r w:rsidRPr="00B3155B">
        <w:rPr>
          <w:rFonts w:ascii="Times New Roman" w:hAnsi="Times New Roman" w:cs="Times New Roman"/>
          <w:sz w:val="24"/>
          <w:szCs w:val="24"/>
        </w:rPr>
        <w:t xml:space="preserve"> de contenção, drenagem e </w:t>
      </w:r>
      <w:r w:rsidR="00D50831">
        <w:rPr>
          <w:rFonts w:ascii="Times New Roman" w:hAnsi="Times New Roman" w:cs="Times New Roman"/>
          <w:sz w:val="24"/>
          <w:szCs w:val="24"/>
        </w:rPr>
        <w:t>na Travessa José Francisco</w:t>
      </w:r>
      <w:r w:rsidRPr="00B3155B">
        <w:rPr>
          <w:rFonts w:ascii="Times New Roman" w:hAnsi="Times New Roman" w:cs="Times New Roman"/>
          <w:sz w:val="24"/>
          <w:szCs w:val="24"/>
        </w:rPr>
        <w:t>, sejam executados o mais breve possível, como efeito de estabilização para garantir a integridade e segurança dos moradores locais.</w:t>
      </w:r>
    </w:p>
    <w:p w14:paraId="6E18223C" w14:textId="77777777" w:rsidR="003119DB"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eastAsiaTheme="minorEastAsia" w:hAnsi="Times New Roman" w:cstheme="minorBidi"/>
          <w:caps/>
          <w:color w:val="FFFFFF" w:themeColor="background1"/>
          <w:spacing w:val="15"/>
          <w:sz w:val="24"/>
          <w:szCs w:val="22"/>
        </w:rPr>
      </w:pPr>
      <w:r w:rsidRPr="003551F1">
        <w:rPr>
          <w:rFonts w:ascii="Times New Roman" w:eastAsiaTheme="minorEastAsia" w:hAnsi="Times New Roman" w:cstheme="minorBidi"/>
          <w:caps/>
          <w:color w:val="FFFFFF" w:themeColor="background1"/>
          <w:spacing w:val="15"/>
          <w:sz w:val="24"/>
          <w:szCs w:val="22"/>
        </w:rPr>
        <w:t>OBJETO</w:t>
      </w:r>
    </w:p>
    <w:p w14:paraId="2EE6377B" w14:textId="77777777" w:rsidR="003119DB" w:rsidRDefault="003119DB" w:rsidP="003119DB">
      <w:pPr>
        <w:rPr>
          <w:rFonts w:eastAsiaTheme="minorEastAsia"/>
        </w:rPr>
      </w:pPr>
    </w:p>
    <w:p w14:paraId="29E8DAED" w14:textId="70D77B97" w:rsidR="003E4642" w:rsidRPr="005A3D61" w:rsidRDefault="003119DB" w:rsidP="00DA5B7F">
      <w:pPr>
        <w:pStyle w:val="PargrafodaLista"/>
        <w:numPr>
          <w:ilvl w:val="1"/>
          <w:numId w:val="1"/>
        </w:numPr>
        <w:tabs>
          <w:tab w:val="left" w:pos="0"/>
        </w:tabs>
        <w:suppressAutoHyphens w:val="0"/>
        <w:spacing w:before="100" w:after="200" w:line="360" w:lineRule="auto"/>
        <w:ind w:left="0" w:firstLine="567"/>
        <w:jc w:val="both"/>
      </w:pPr>
      <w:bookmarkStart w:id="2" w:name="_Hlk216875613"/>
      <w:r w:rsidRPr="00911842">
        <w:t xml:space="preserve">Trata-se de contratação de empresa especializada para realização </w:t>
      </w:r>
      <w:r w:rsidR="00E73CA4">
        <w:t>das obras de</w:t>
      </w:r>
      <w:r w:rsidR="00882BBF">
        <w:t xml:space="preserve"> </w:t>
      </w:r>
      <w:r w:rsidR="00D66848" w:rsidRPr="00911842">
        <w:t xml:space="preserve">construção de </w:t>
      </w:r>
      <w:r w:rsidR="0004735F">
        <w:t>muros</w:t>
      </w:r>
      <w:r w:rsidR="00D66848" w:rsidRPr="00911842">
        <w:t xml:space="preserve"> de contenção em concreto armado</w:t>
      </w:r>
      <w:r w:rsidR="00882BBF">
        <w:t>, bem como sistema de drenagem</w:t>
      </w:r>
      <w:r w:rsidR="00D66848" w:rsidRPr="00911842">
        <w:t xml:space="preserve"> </w:t>
      </w:r>
      <w:r w:rsidR="00882BBF">
        <w:t xml:space="preserve">adequado </w:t>
      </w:r>
      <w:r w:rsidR="00D66848" w:rsidRPr="00911842">
        <w:t xml:space="preserve">na encosta da Travessa </w:t>
      </w:r>
      <w:r w:rsidR="00D50831">
        <w:t>José Francisco</w:t>
      </w:r>
      <w:r w:rsidR="00D66848" w:rsidRPr="00911842">
        <w:t xml:space="preserve">, no </w:t>
      </w:r>
      <w:r w:rsidR="00D50831">
        <w:t>Canaã</w:t>
      </w:r>
      <w:r w:rsidR="000E7732">
        <w:t xml:space="preserve">, </w:t>
      </w:r>
      <w:r w:rsidR="00D66848" w:rsidRPr="00911842">
        <w:t xml:space="preserve">no </w:t>
      </w:r>
      <w:r w:rsidR="008647C3">
        <w:t>M</w:t>
      </w:r>
      <w:r w:rsidR="00D66848" w:rsidRPr="00911842">
        <w:t>unicípio de Arraial do Cabo – RJ.</w:t>
      </w:r>
      <w:bookmarkEnd w:id="2"/>
    </w:p>
    <w:p w14:paraId="7F9BB5B2" w14:textId="09E88092" w:rsidR="00DA5B7F" w:rsidRPr="00DA5B7F" w:rsidRDefault="005A3D61" w:rsidP="00DA5B7F">
      <w:pPr>
        <w:pStyle w:val="PargrafodaLista"/>
        <w:numPr>
          <w:ilvl w:val="1"/>
          <w:numId w:val="1"/>
        </w:numPr>
        <w:tabs>
          <w:tab w:val="left" w:pos="0"/>
        </w:tabs>
        <w:suppressAutoHyphens w:val="0"/>
        <w:spacing w:before="100" w:after="200" w:line="360" w:lineRule="auto"/>
        <w:ind w:left="0" w:firstLine="567"/>
        <w:jc w:val="both"/>
      </w:pPr>
      <w:bookmarkStart w:id="3" w:name="_Hlk216875822"/>
      <w:r w:rsidRPr="005A3D61">
        <w:t>A empresa contratada será responsável pela execução integral d</w:t>
      </w:r>
      <w:r w:rsidR="00D50831">
        <w:t>a obra de contenção e drenagem na Travessa José Francisco – Canaã</w:t>
      </w:r>
      <w:r w:rsidRPr="005A3D61">
        <w:t xml:space="preserve"> – Arraial do Cabo – RJ. Esta contratação adota o regime </w:t>
      </w:r>
      <w:r w:rsidR="00DA5B7F" w:rsidRPr="009E35F2">
        <w:rPr>
          <w:szCs w:val="24"/>
        </w:rPr>
        <w:t>de empreitada por preço unitário, conforme art. 6º, inciso XXVIII, da Lei nº 14.133/20</w:t>
      </w:r>
      <w:bookmarkEnd w:id="3"/>
      <w:r w:rsidR="00E742A2">
        <w:rPr>
          <w:szCs w:val="24"/>
        </w:rPr>
        <w:t>21.</w:t>
      </w:r>
    </w:p>
    <w:p w14:paraId="636F0408" w14:textId="13965871" w:rsidR="00271A41" w:rsidRDefault="00DA5B7F" w:rsidP="00DA5B7F">
      <w:pPr>
        <w:pStyle w:val="PargrafodaLista"/>
        <w:numPr>
          <w:ilvl w:val="1"/>
          <w:numId w:val="1"/>
        </w:numPr>
        <w:tabs>
          <w:tab w:val="left" w:pos="0"/>
        </w:tabs>
        <w:suppressAutoHyphens w:val="0"/>
        <w:spacing w:before="100" w:after="200" w:line="360" w:lineRule="auto"/>
        <w:ind w:left="0" w:firstLine="567"/>
        <w:jc w:val="both"/>
      </w:pPr>
      <w:r>
        <w:t>O objeto é considerado obra comum de engenharia</w:t>
      </w:r>
      <w:r w:rsidRPr="00F808C2">
        <w:t>, por</w:t>
      </w:r>
      <w:r>
        <w:t xml:space="preserve"> se tratar de uma contenção em concreto armado e sistema de drenagem,</w:t>
      </w:r>
      <w:r w:rsidRPr="00F808C2">
        <w:t xml:space="preserve"> utiliza</w:t>
      </w:r>
      <w:r>
        <w:t>ndo</w:t>
      </w:r>
      <w:r w:rsidRPr="00F808C2">
        <w:t xml:space="preserve"> técnicas padronizadas e amplamente conhecidas no mercado. Trata-se de obra rotineira, executável com base em normas técnicas como a ABNT NBR 6118 e NBR 8681, sem demandar soluções complexas ou inovadoras, o que permite sua contratação por critérios objetivos.</w:t>
      </w:r>
      <w:r>
        <w:t xml:space="preserve"> </w:t>
      </w:r>
    </w:p>
    <w:p w14:paraId="3B1329CD" w14:textId="2A591613" w:rsidR="003F3AC9" w:rsidRDefault="003F3AC9" w:rsidP="003F3AC9">
      <w:pPr>
        <w:pStyle w:val="PargrafodaLista"/>
        <w:numPr>
          <w:ilvl w:val="1"/>
          <w:numId w:val="1"/>
        </w:numPr>
        <w:tabs>
          <w:tab w:val="left" w:pos="0"/>
        </w:tabs>
        <w:suppressAutoHyphens w:val="0"/>
        <w:spacing w:before="100" w:after="200" w:line="360" w:lineRule="auto"/>
        <w:ind w:left="0" w:firstLine="567"/>
        <w:jc w:val="both"/>
      </w:pPr>
      <w:bookmarkStart w:id="4" w:name="_Hlk216876169"/>
      <w:r w:rsidRPr="00911842">
        <w:lastRenderedPageBreak/>
        <w:t>Os serviços a serem executados e as metodologias de trabalho estão detalhados na Especificação Técnica constante</w:t>
      </w:r>
      <w:r>
        <w:t>s</w:t>
      </w:r>
      <w:r w:rsidRPr="00911842">
        <w:t xml:space="preserve"> nos anexos, onde estão apontadas as necessidades, localidades, procedimentos, metodologias e tecnologias a serem empregadas, rotina de execução</w:t>
      </w:r>
      <w:r w:rsidR="004C5A66">
        <w:t xml:space="preserve"> e elementos afins</w:t>
      </w:r>
      <w:r w:rsidRPr="00911842">
        <w:t>.</w:t>
      </w:r>
    </w:p>
    <w:bookmarkEnd w:id="4"/>
    <w:p w14:paraId="693767A6" w14:textId="77777777" w:rsidR="003F3AC9" w:rsidRDefault="003F3AC9" w:rsidP="003F3AC9">
      <w:pPr>
        <w:pStyle w:val="PargrafodaLista"/>
      </w:pPr>
    </w:p>
    <w:p w14:paraId="04038DEC" w14:textId="13175AF4" w:rsidR="00B3155B" w:rsidRPr="00911842" w:rsidRDefault="003F3AC9" w:rsidP="00517D2D">
      <w:pPr>
        <w:pStyle w:val="PargrafodaLista"/>
        <w:numPr>
          <w:ilvl w:val="1"/>
          <w:numId w:val="1"/>
        </w:numPr>
        <w:tabs>
          <w:tab w:val="left" w:pos="0"/>
        </w:tabs>
        <w:suppressAutoHyphens w:val="0"/>
        <w:spacing w:before="100" w:after="200" w:line="360" w:lineRule="auto"/>
        <w:ind w:left="0" w:firstLine="567"/>
        <w:jc w:val="both"/>
      </w:pPr>
      <w:r>
        <w:t>C</w:t>
      </w:r>
      <w:r w:rsidRPr="003F3AC9">
        <w:t xml:space="preserve">onsolidação dos serviços </w:t>
      </w:r>
      <w:r>
        <w:t>supracitados</w:t>
      </w:r>
      <w:r w:rsidR="00B3155B">
        <w:t>:</w:t>
      </w:r>
    </w:p>
    <w:p w14:paraId="494523E0" w14:textId="36E25C86" w:rsidR="007C0C2C" w:rsidRDefault="00A34EBC" w:rsidP="00B3155B">
      <w:pPr>
        <w:pStyle w:val="PargrafodaLista"/>
        <w:numPr>
          <w:ilvl w:val="0"/>
          <w:numId w:val="8"/>
        </w:numPr>
        <w:suppressAutoHyphens w:val="0"/>
        <w:spacing w:before="100" w:after="200" w:line="360" w:lineRule="auto"/>
        <w:ind w:left="709"/>
        <w:jc w:val="both"/>
      </w:pPr>
      <w:bookmarkStart w:id="5" w:name="_Hlk216876210"/>
      <w:r>
        <w:t>C</w:t>
      </w:r>
      <w:r w:rsidR="00B3155B">
        <w:t>ontenção acima da porção su</w:t>
      </w:r>
      <w:r w:rsidR="00271A41">
        <w:t>perior do talude</w:t>
      </w:r>
      <w:r w:rsidR="007C0C2C" w:rsidRPr="00911842">
        <w:t>;</w:t>
      </w:r>
    </w:p>
    <w:bookmarkEnd w:id="5"/>
    <w:p w14:paraId="09B11EFD" w14:textId="12AC6C2A" w:rsidR="00B3155B" w:rsidRDefault="00B3155B" w:rsidP="00B3155B">
      <w:pPr>
        <w:pStyle w:val="PargrafodaLista"/>
        <w:numPr>
          <w:ilvl w:val="0"/>
          <w:numId w:val="8"/>
        </w:numPr>
        <w:suppressAutoHyphens w:val="0"/>
        <w:spacing w:before="100" w:after="200" w:line="360" w:lineRule="auto"/>
        <w:ind w:left="709"/>
        <w:jc w:val="both"/>
      </w:pPr>
      <w:r>
        <w:t xml:space="preserve">Pavimentação de </w:t>
      </w:r>
      <w:r w:rsidR="00271A41">
        <w:t>trecho do talude</w:t>
      </w:r>
      <w:r>
        <w:t xml:space="preserve"> e nos fundos da residê</w:t>
      </w:r>
      <w:r w:rsidR="00271A41">
        <w:t>ncia</w:t>
      </w:r>
      <w:r>
        <w:t>;</w:t>
      </w:r>
    </w:p>
    <w:p w14:paraId="233F798F" w14:textId="52B0BE21" w:rsidR="00B3155B" w:rsidRDefault="00B3155B" w:rsidP="00B3155B">
      <w:pPr>
        <w:pStyle w:val="PargrafodaLista"/>
        <w:numPr>
          <w:ilvl w:val="0"/>
          <w:numId w:val="8"/>
        </w:numPr>
        <w:suppressAutoHyphens w:val="0"/>
        <w:spacing w:before="100" w:after="200" w:line="360" w:lineRule="auto"/>
        <w:ind w:left="709"/>
        <w:jc w:val="both"/>
      </w:pPr>
      <w:r>
        <w:t>Canaleta de captação das águas pluviais na servidão à montante do talude;</w:t>
      </w:r>
    </w:p>
    <w:p w14:paraId="43291D26" w14:textId="1E0F9FFA" w:rsidR="00B3155B" w:rsidRDefault="00B3155B" w:rsidP="00B3155B">
      <w:pPr>
        <w:pStyle w:val="PargrafodaLista"/>
        <w:numPr>
          <w:ilvl w:val="0"/>
          <w:numId w:val="8"/>
        </w:numPr>
        <w:suppressAutoHyphens w:val="0"/>
        <w:spacing w:before="100" w:after="200" w:line="360" w:lineRule="auto"/>
        <w:ind w:left="709"/>
        <w:jc w:val="both"/>
      </w:pPr>
      <w:r>
        <w:t>Galeria de drenagem no canto da área de serviço da residência lateral, colada ao muro de alvenaria o qual será reposicionado;</w:t>
      </w:r>
    </w:p>
    <w:p w14:paraId="329BC9A0" w14:textId="339F6D16" w:rsidR="00B3155B" w:rsidRDefault="00B3155B" w:rsidP="00B3155B">
      <w:pPr>
        <w:pStyle w:val="PargrafodaLista"/>
        <w:numPr>
          <w:ilvl w:val="0"/>
          <w:numId w:val="8"/>
        </w:numPr>
        <w:suppressAutoHyphens w:val="0"/>
        <w:spacing w:before="100" w:after="200" w:line="360" w:lineRule="auto"/>
        <w:ind w:left="709"/>
        <w:jc w:val="both"/>
      </w:pPr>
      <w:r>
        <w:t>Caixas de passagem;</w:t>
      </w:r>
    </w:p>
    <w:p w14:paraId="1397D1C7" w14:textId="690C086F" w:rsidR="00B3155B" w:rsidRDefault="00B3155B" w:rsidP="00B3155B">
      <w:pPr>
        <w:pStyle w:val="PargrafodaLista"/>
        <w:numPr>
          <w:ilvl w:val="0"/>
          <w:numId w:val="8"/>
        </w:numPr>
        <w:suppressAutoHyphens w:val="0"/>
        <w:spacing w:before="100" w:after="200" w:line="360" w:lineRule="auto"/>
        <w:ind w:left="709"/>
        <w:jc w:val="both"/>
      </w:pPr>
      <w:r>
        <w:t>Muro</w:t>
      </w:r>
      <w:r w:rsidR="00271A41">
        <w:t xml:space="preserve"> de impacto na parede em torno da residência</w:t>
      </w:r>
      <w:r>
        <w:t>;</w:t>
      </w:r>
    </w:p>
    <w:p w14:paraId="46B350D9" w14:textId="214DF63B" w:rsidR="003F3AC9" w:rsidRPr="00911842" w:rsidRDefault="00271A41" w:rsidP="003F2D77">
      <w:pPr>
        <w:pStyle w:val="PargrafodaLista"/>
        <w:numPr>
          <w:ilvl w:val="0"/>
          <w:numId w:val="8"/>
        </w:numPr>
        <w:suppressAutoHyphens w:val="0"/>
        <w:spacing w:before="100" w:after="200" w:line="360" w:lineRule="auto"/>
        <w:ind w:left="709"/>
        <w:jc w:val="both"/>
      </w:pPr>
      <w:r>
        <w:t>Novo acesso à residência</w:t>
      </w:r>
      <w:r w:rsidR="00B3155B">
        <w:t>;</w:t>
      </w:r>
    </w:p>
    <w:p w14:paraId="66EAB669" w14:textId="52A62806" w:rsidR="00F77D45" w:rsidRDefault="00F77D45"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hAnsi="Times New Roman" w:cs="Times New Roman"/>
          <w:color w:val="FFFFFF" w:themeColor="background1"/>
          <w:sz w:val="24"/>
          <w:szCs w:val="24"/>
        </w:rPr>
      </w:pPr>
      <w:r>
        <w:rPr>
          <w:rFonts w:ascii="Times New Roman" w:hAnsi="Times New Roman" w:cs="Times New Roman"/>
          <w:color w:val="FFFFFF" w:themeColor="background1"/>
          <w:sz w:val="24"/>
          <w:szCs w:val="24"/>
        </w:rPr>
        <w:t>LEVANTEMENTO TOPOGRÁFICO E SONDAGEM</w:t>
      </w:r>
    </w:p>
    <w:p w14:paraId="6507B144" w14:textId="77777777" w:rsidR="00F77D45" w:rsidRDefault="00F77D45" w:rsidP="00F77D45">
      <w:pPr>
        <w:pStyle w:val="PargrafodaLista"/>
        <w:suppressAutoHyphens w:val="0"/>
        <w:spacing w:before="100" w:after="200" w:line="360" w:lineRule="auto"/>
        <w:ind w:left="567"/>
        <w:jc w:val="both"/>
      </w:pPr>
    </w:p>
    <w:p w14:paraId="7108FAC1" w14:textId="300A802A" w:rsidR="00F77D45" w:rsidRPr="00F77D45" w:rsidRDefault="00A34EBC" w:rsidP="00F77D45">
      <w:pPr>
        <w:pStyle w:val="PargrafodaLista"/>
        <w:numPr>
          <w:ilvl w:val="1"/>
          <w:numId w:val="1"/>
        </w:numPr>
        <w:suppressAutoHyphens w:val="0"/>
        <w:spacing w:before="100" w:after="200" w:line="360" w:lineRule="auto"/>
        <w:ind w:left="0" w:firstLine="567"/>
        <w:jc w:val="both"/>
      </w:pPr>
      <w:r>
        <w:t>Foram</w:t>
      </w:r>
      <w:r w:rsidRPr="00A34EBC">
        <w:t xml:space="preserve"> </w:t>
      </w:r>
      <w:r w:rsidRPr="00D57507">
        <w:t>realizados levantamentos topográficos georreferenciados e sondagens de solo tipo SPT por meio de contrato de apoio técnico vigente, com vistas ao detalhamento do projeto executivo e à definição precisa das soluções de engenharia. Esses estudos integram o Projeto Básico como subsídios fundamentais à fase licitatória.</w:t>
      </w:r>
    </w:p>
    <w:p w14:paraId="2D508A02" w14:textId="126FD27D" w:rsidR="003119DB" w:rsidRPr="00E65BFD"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hAnsi="Times New Roman" w:cs="Times New Roman"/>
          <w:color w:val="FFFFFF" w:themeColor="background1"/>
          <w:sz w:val="24"/>
          <w:szCs w:val="24"/>
        </w:rPr>
      </w:pPr>
      <w:r w:rsidRPr="00E65BFD">
        <w:rPr>
          <w:rFonts w:ascii="Times New Roman" w:hAnsi="Times New Roman" w:cs="Times New Roman"/>
          <w:color w:val="FFFFFF" w:themeColor="background1"/>
          <w:sz w:val="24"/>
          <w:szCs w:val="24"/>
        </w:rPr>
        <w:t>CONDIÇÕES DE EXECUÇÃO DOS SERVIÇOS</w:t>
      </w:r>
    </w:p>
    <w:p w14:paraId="05CB4D24" w14:textId="77777777" w:rsidR="003119DB" w:rsidRDefault="003119DB" w:rsidP="003119DB">
      <w:pPr>
        <w:spacing w:line="360" w:lineRule="auto"/>
      </w:pPr>
    </w:p>
    <w:p w14:paraId="635B0C75" w14:textId="74A72FE5" w:rsidR="003119DB" w:rsidRPr="00911842" w:rsidRDefault="00F61F1E" w:rsidP="00517D2D">
      <w:pPr>
        <w:pStyle w:val="PargrafodaLista"/>
        <w:numPr>
          <w:ilvl w:val="1"/>
          <w:numId w:val="1"/>
        </w:numPr>
        <w:suppressAutoHyphens w:val="0"/>
        <w:spacing w:before="100" w:after="200" w:line="360" w:lineRule="auto"/>
        <w:ind w:left="0" w:firstLine="567"/>
        <w:jc w:val="both"/>
      </w:pPr>
      <w:r w:rsidRPr="00F61F1E">
        <w:t xml:space="preserve">A execução dos serviços e a elaboração deste </w:t>
      </w:r>
      <w:r w:rsidR="00424991">
        <w:t>Projeto Básico</w:t>
      </w:r>
      <w:r w:rsidRPr="00F61F1E">
        <w:t xml:space="preserve"> têm amparo legal exclusivamente na Lei nº 14.133, de 1º de abril de 2021, que rege as licitações e contratos administrativos, em vigor e de aplicação obrigatória no âmbito da Administração Pública</w:t>
      </w:r>
      <w:r w:rsidR="003119DB" w:rsidRPr="00911842">
        <w:t>.</w:t>
      </w:r>
    </w:p>
    <w:p w14:paraId="36F9CF0E" w14:textId="77777777" w:rsidR="003119DB" w:rsidRPr="00911842" w:rsidRDefault="003119DB" w:rsidP="00517D2D">
      <w:pPr>
        <w:pStyle w:val="PargrafodaLista"/>
        <w:numPr>
          <w:ilvl w:val="1"/>
          <w:numId w:val="1"/>
        </w:numPr>
        <w:suppressAutoHyphens w:val="0"/>
        <w:spacing w:before="100" w:after="200" w:line="360" w:lineRule="auto"/>
        <w:ind w:left="0" w:firstLine="567"/>
        <w:jc w:val="both"/>
      </w:pPr>
      <w:r w:rsidRPr="00911842">
        <w:t>A prestação dos serviços não gera vínculo empregatício entre os empregados da Contratada e a Administração, vedando-se qualquer relação entre estes que caracterize pessoalidade e subordinação direta.</w:t>
      </w:r>
    </w:p>
    <w:p w14:paraId="28890ACD" w14:textId="39C52538" w:rsidR="003119DB" w:rsidRDefault="003119DB" w:rsidP="00517D2D">
      <w:pPr>
        <w:pStyle w:val="PargrafodaLista"/>
        <w:numPr>
          <w:ilvl w:val="1"/>
          <w:numId w:val="1"/>
        </w:numPr>
        <w:suppressAutoHyphens w:val="0"/>
        <w:spacing w:before="100" w:after="200" w:line="360" w:lineRule="auto"/>
        <w:ind w:left="0" w:firstLine="567"/>
        <w:jc w:val="both"/>
      </w:pPr>
      <w:r>
        <w:lastRenderedPageBreak/>
        <w:t xml:space="preserve">A CONTRATADA deverá realizar execução dos serviços, em consonância com as condições estipuladas neste </w:t>
      </w:r>
      <w:r w:rsidR="00422F46">
        <w:t>Projeto Básico</w:t>
      </w:r>
      <w:r>
        <w:t>, como:</w:t>
      </w:r>
    </w:p>
    <w:p w14:paraId="2C703596" w14:textId="77777777" w:rsidR="003119DB" w:rsidRPr="00570F91" w:rsidRDefault="003119DB" w:rsidP="00964DA2">
      <w:pPr>
        <w:pStyle w:val="PargrafodaLista"/>
        <w:numPr>
          <w:ilvl w:val="2"/>
          <w:numId w:val="1"/>
        </w:numPr>
        <w:suppressAutoHyphens w:val="0"/>
        <w:spacing w:before="100" w:after="200" w:line="360" w:lineRule="auto"/>
        <w:jc w:val="both"/>
      </w:pPr>
      <w:r w:rsidRPr="00570F91">
        <w:rPr>
          <w:szCs w:val="24"/>
        </w:rPr>
        <w:t>A Contratada deverá dispor durante o período de prestação dos serviços objeto da licitação, de equipe especializada e qualificada para prestação de cada etapa dos serviços.</w:t>
      </w:r>
    </w:p>
    <w:p w14:paraId="67C49089" w14:textId="77777777" w:rsidR="003119DB" w:rsidRPr="00570F91" w:rsidRDefault="003119DB" w:rsidP="00964DA2">
      <w:pPr>
        <w:pStyle w:val="PargrafodaLista"/>
        <w:numPr>
          <w:ilvl w:val="2"/>
          <w:numId w:val="1"/>
        </w:numPr>
        <w:suppressAutoHyphens w:val="0"/>
        <w:spacing w:before="100" w:after="200" w:line="360" w:lineRule="auto"/>
        <w:jc w:val="both"/>
      </w:pPr>
      <w:r w:rsidRPr="00570F91">
        <w:rPr>
          <w:szCs w:val="24"/>
        </w:rPr>
        <w:t>A Contratada deverá emitir Anotação de Responsabilidade Técnica (ART) pelos serviços prestados.</w:t>
      </w:r>
    </w:p>
    <w:p w14:paraId="7AE9B7D3" w14:textId="77777777" w:rsidR="003119DB" w:rsidRDefault="003119DB" w:rsidP="00964DA2">
      <w:pPr>
        <w:pStyle w:val="PargrafodaLista"/>
        <w:numPr>
          <w:ilvl w:val="2"/>
          <w:numId w:val="1"/>
        </w:numPr>
        <w:suppressAutoHyphens w:val="0"/>
        <w:spacing w:before="100" w:after="200" w:line="360" w:lineRule="auto"/>
        <w:jc w:val="both"/>
      </w:pPr>
      <w:r>
        <w:t>Os serviços serão executados, no período e locais indicados pelo CONTRATANTE, através de “Ordem de Serviços – O.S.”</w:t>
      </w:r>
    </w:p>
    <w:p w14:paraId="733E149B" w14:textId="328CCD19" w:rsidR="003119DB" w:rsidRDefault="003119DB" w:rsidP="00964DA2">
      <w:pPr>
        <w:pStyle w:val="PargrafodaLista"/>
        <w:numPr>
          <w:ilvl w:val="2"/>
          <w:numId w:val="1"/>
        </w:numPr>
        <w:suppressAutoHyphens w:val="0"/>
        <w:spacing w:before="100" w:after="200" w:line="360" w:lineRule="auto"/>
        <w:jc w:val="both"/>
      </w:pPr>
      <w:r>
        <w:t>Os prazos para término dos serviços estarão vinculados ao cronograma de execução fornecido pela CONTRAT</w:t>
      </w:r>
      <w:r w:rsidR="00E53203">
        <w:t>ANTE</w:t>
      </w:r>
      <w:r>
        <w:t>, devendo ainda, ser iniciado após o recebimento da O.S., conforme prazos pré-estabelecidos pelo FISCAL na O.S., que será emitida somente após aprovação dos custos e quantitativos, com o devido valor empenhado e termo contratual celebrado;</w:t>
      </w:r>
    </w:p>
    <w:p w14:paraId="2FA9815C" w14:textId="77777777" w:rsidR="003119DB" w:rsidRDefault="003119DB" w:rsidP="00964DA2">
      <w:pPr>
        <w:pStyle w:val="PargrafodaLista"/>
        <w:numPr>
          <w:ilvl w:val="2"/>
          <w:numId w:val="1"/>
        </w:numPr>
        <w:spacing w:line="360" w:lineRule="auto"/>
        <w:jc w:val="both"/>
      </w:pPr>
      <w:r>
        <w:t xml:space="preserve">Fica estabelecido que a logística cronológica para o início da execução dos serviços será estabelecida entre a CONTRATADA e a CONTRATANTE, e constará na O.S., uma vez que esta análise depende de vários fatores, como: </w:t>
      </w:r>
      <w:proofErr w:type="gramStart"/>
      <w:r>
        <w:t>situação de emergência</w:t>
      </w:r>
      <w:proofErr w:type="gramEnd"/>
      <w:r>
        <w:t>, estrada, pontes, urgência da execução ou não, demanda de trabalho nas unidades, dentre outros;</w:t>
      </w:r>
    </w:p>
    <w:p w14:paraId="14D4746D" w14:textId="77777777" w:rsidR="003119DB" w:rsidRDefault="003119DB" w:rsidP="00964DA2">
      <w:pPr>
        <w:pStyle w:val="PargrafodaLista"/>
        <w:numPr>
          <w:ilvl w:val="2"/>
          <w:numId w:val="1"/>
        </w:numPr>
        <w:spacing w:line="360" w:lineRule="auto"/>
        <w:jc w:val="both"/>
      </w:pPr>
      <w:r>
        <w:t>A CONTRATADA deverá atender a toda e qualquer solicitação da FISCALIZAÇÃO afim de maiores esclarecimentos que podem mostrar-se necessários;</w:t>
      </w:r>
    </w:p>
    <w:p w14:paraId="35833072" w14:textId="77777777" w:rsidR="003119DB" w:rsidRPr="00E04369" w:rsidRDefault="003119DB" w:rsidP="00964DA2">
      <w:pPr>
        <w:pStyle w:val="PargrafodaLista"/>
        <w:numPr>
          <w:ilvl w:val="2"/>
          <w:numId w:val="1"/>
        </w:numPr>
        <w:suppressAutoHyphens w:val="0"/>
        <w:spacing w:before="100" w:after="200" w:line="360" w:lineRule="auto"/>
        <w:jc w:val="both"/>
        <w:rPr>
          <w:rFonts w:eastAsiaTheme="minorEastAsia" w:cstheme="minorBidi"/>
        </w:rPr>
      </w:pPr>
      <w:r>
        <w:t>Para o correto dimensionamento e elaboração da proposta, os licitantes deverão opcionalmente realizar vistoria nas instalações do local de execução dos serviços, acompanhado por servidor designado para esse fim, de segunda à sexta-feira, das 09 horas às 16 horas, devendo o agendamento ser efetuado previamente pelo e-mail tecnico.obras</w:t>
      </w:r>
      <w:r w:rsidRPr="00E04369">
        <w:t>@arraial.rj.gov.br</w:t>
      </w:r>
      <w:r>
        <w:t>;</w:t>
      </w:r>
    </w:p>
    <w:p w14:paraId="04E65DC2" w14:textId="77777777" w:rsidR="003119DB" w:rsidRPr="00B32900" w:rsidRDefault="003119DB" w:rsidP="00964DA2">
      <w:pPr>
        <w:pStyle w:val="PargrafodaLista"/>
        <w:numPr>
          <w:ilvl w:val="2"/>
          <w:numId w:val="1"/>
        </w:numPr>
        <w:suppressAutoHyphens w:val="0"/>
        <w:spacing w:before="100" w:after="200" w:line="360" w:lineRule="auto"/>
        <w:jc w:val="both"/>
        <w:rPr>
          <w:rFonts w:eastAsiaTheme="minorEastAsia" w:cstheme="minorBidi"/>
        </w:rPr>
      </w:pPr>
      <w:r>
        <w:t>O prazo para vistoria iniciar-se-á no dia útil seguinte ao da publicação do Edital, estendendo-se até o dia ú</w:t>
      </w:r>
      <w:r w:rsidRPr="00B32900">
        <w:t>til anterior à data prevista para a abertura da sessão pública;</w:t>
      </w:r>
    </w:p>
    <w:p w14:paraId="6BB12311" w14:textId="0C96A07F" w:rsidR="00AD3510" w:rsidRDefault="00AD3510" w:rsidP="00AD3510">
      <w:pPr>
        <w:pStyle w:val="PargrafodaLista"/>
        <w:numPr>
          <w:ilvl w:val="2"/>
          <w:numId w:val="1"/>
        </w:numPr>
        <w:suppressAutoHyphens w:val="0"/>
        <w:spacing w:before="100" w:after="200" w:line="360" w:lineRule="auto"/>
        <w:jc w:val="both"/>
      </w:pPr>
      <w:r w:rsidRPr="00B32900">
        <w:lastRenderedPageBreak/>
        <w:t>Para a vistoria, o licitante ou o seu representante legal deverá estar devidamente identificado, apresentando documento de identidade civil e documento expedido pela empresa comprovando sua habilitação para a realização da vistoria;</w:t>
      </w:r>
      <w:r>
        <w:rPr>
          <w:rFonts w:eastAsiaTheme="minorEastAsia"/>
        </w:rPr>
        <w:t xml:space="preserve"> </w:t>
      </w:r>
      <w:proofErr w:type="gramStart"/>
      <w:r w:rsidRPr="00B32900">
        <w:t>Deverá</w:t>
      </w:r>
      <w:proofErr w:type="gramEnd"/>
      <w:r w:rsidRPr="00B32900">
        <w:t xml:space="preserve"> ser apresentada declaração de visita técnica ou declaração de desinteresse de visita técnica</w:t>
      </w:r>
      <w:r>
        <w:t xml:space="preserve">. No caso de declaração de desinteresse de visita técnica, seja por conhecimento prévio do local e estrutura ou quaisquer outros motivos, a licitante assumirá riscos interligados ao impreciso conhecimento ou desconhecimento do local como um todo. </w:t>
      </w:r>
    </w:p>
    <w:p w14:paraId="35B49BD1" w14:textId="7984FC13" w:rsidR="003119DB" w:rsidRDefault="003119DB" w:rsidP="00964DA2">
      <w:pPr>
        <w:pStyle w:val="PargrafodaLista"/>
        <w:numPr>
          <w:ilvl w:val="2"/>
          <w:numId w:val="1"/>
        </w:numPr>
        <w:suppressAutoHyphens w:val="0"/>
        <w:spacing w:before="100" w:after="200" w:line="360" w:lineRule="auto"/>
        <w:jc w:val="both"/>
      </w:pPr>
      <w:r w:rsidRPr="00E04369">
        <w:t>A CONTRATADA deverá executar o serviço utilizando-se dos materiais, equipamentos, ferramentas e utensílios</w:t>
      </w:r>
      <w:r>
        <w:t xml:space="preserve"> próprios,</w:t>
      </w:r>
      <w:r w:rsidRPr="00E04369">
        <w:t xml:space="preserve"> necessários à perfeita execução contratual, conforme </w:t>
      </w:r>
      <w:r>
        <w:t xml:space="preserve">disposto no </w:t>
      </w:r>
      <w:r w:rsidR="001E7925">
        <w:t>Projeto Básico</w:t>
      </w:r>
      <w:r>
        <w:t>;</w:t>
      </w:r>
    </w:p>
    <w:p w14:paraId="6CCA6662" w14:textId="77777777" w:rsidR="003119DB" w:rsidRPr="000C7CAC" w:rsidRDefault="003119DB" w:rsidP="00964DA2">
      <w:pPr>
        <w:pStyle w:val="PargrafodaLista"/>
        <w:numPr>
          <w:ilvl w:val="2"/>
          <w:numId w:val="1"/>
        </w:numPr>
        <w:suppressAutoHyphens w:val="0"/>
        <w:spacing w:before="100" w:after="200" w:line="360" w:lineRule="auto"/>
        <w:jc w:val="both"/>
        <w:rPr>
          <w:rFonts w:eastAsiaTheme="minorEastAsia" w:cstheme="minorBidi"/>
        </w:rPr>
      </w:pPr>
      <w:r w:rsidRPr="000C7CAC">
        <w:rPr>
          <w:color w:val="00000A"/>
        </w:rPr>
        <w:t>A contratada só poderá executar os serviços após o recebimento do documento denominado “Autorização de Serviços”, as</w:t>
      </w:r>
      <w:r>
        <w:rPr>
          <w:color w:val="00000A"/>
        </w:rPr>
        <w:t>sinada pelo Fiscal do Contrato;</w:t>
      </w:r>
    </w:p>
    <w:p w14:paraId="2BC6A60E" w14:textId="77777777" w:rsidR="003119DB" w:rsidRPr="000C7CAC" w:rsidRDefault="003119DB" w:rsidP="00964DA2">
      <w:pPr>
        <w:pStyle w:val="PargrafodaLista"/>
        <w:numPr>
          <w:ilvl w:val="2"/>
          <w:numId w:val="1"/>
        </w:numPr>
        <w:suppressAutoHyphens w:val="0"/>
        <w:spacing w:before="100" w:after="200" w:line="360" w:lineRule="auto"/>
        <w:jc w:val="both"/>
        <w:rPr>
          <w:rFonts w:eastAsiaTheme="minorEastAsia" w:cstheme="minorBidi"/>
        </w:rPr>
      </w:pPr>
      <w:r w:rsidRPr="000C7CAC">
        <w:t xml:space="preserve">A CONTRATADA deverá disponibilizar equipe devidamente uniformizada para cada tipo de </w:t>
      </w:r>
      <w:r>
        <w:t>prestação de serviço;</w:t>
      </w:r>
    </w:p>
    <w:p w14:paraId="7EDD22A7" w14:textId="77777777" w:rsidR="003119DB" w:rsidRPr="00BD7046" w:rsidRDefault="003119DB" w:rsidP="00964DA2">
      <w:pPr>
        <w:pStyle w:val="PargrafodaLista"/>
        <w:numPr>
          <w:ilvl w:val="2"/>
          <w:numId w:val="1"/>
        </w:numPr>
        <w:suppressAutoHyphens w:val="0"/>
        <w:spacing w:before="100" w:after="200" w:line="360" w:lineRule="auto"/>
        <w:jc w:val="both"/>
        <w:rPr>
          <w:rFonts w:eastAsiaTheme="minorEastAsia"/>
          <w:color w:val="FFFFFF" w:themeColor="background1"/>
        </w:rPr>
      </w:pPr>
      <w:r w:rsidRPr="000C7CAC">
        <w:t>A CONTRATADA deverá executar os serviços no horário e nas datas pré-agendadas com o fiscal do contrato;</w:t>
      </w:r>
    </w:p>
    <w:p w14:paraId="04874A05" w14:textId="77777777" w:rsidR="003119DB" w:rsidRPr="009249ED" w:rsidRDefault="003119DB" w:rsidP="00964DA2">
      <w:pPr>
        <w:pStyle w:val="PargrafodaLista"/>
        <w:numPr>
          <w:ilvl w:val="2"/>
          <w:numId w:val="1"/>
        </w:numPr>
        <w:suppressAutoHyphens w:val="0"/>
        <w:spacing w:before="100" w:after="200" w:line="360" w:lineRule="auto"/>
        <w:jc w:val="both"/>
        <w:rPr>
          <w:rFonts w:eastAsiaTheme="minorEastAsia"/>
          <w:color w:val="FFFFFF" w:themeColor="background1"/>
        </w:rPr>
      </w:pPr>
      <w:r>
        <w:t>Os serviços que não tenham sido autorizados formalmente serão desconsiderados para fins de pagamento, não cabendo à CONTRATADA qualquer alegação em contrário;</w:t>
      </w:r>
    </w:p>
    <w:p w14:paraId="552F6447" w14:textId="0510F7C9" w:rsidR="003119DB" w:rsidRPr="00E53203" w:rsidRDefault="00E53203" w:rsidP="00964DA2">
      <w:pPr>
        <w:pStyle w:val="PargrafodaLista"/>
        <w:numPr>
          <w:ilvl w:val="2"/>
          <w:numId w:val="1"/>
        </w:numPr>
        <w:suppressAutoHyphens w:val="0"/>
        <w:spacing w:before="100" w:after="200" w:line="360" w:lineRule="auto"/>
        <w:jc w:val="both"/>
        <w:rPr>
          <w:rFonts w:eastAsiaTheme="minorEastAsia"/>
          <w:color w:val="000000" w:themeColor="text1"/>
        </w:rPr>
      </w:pPr>
      <w:r w:rsidRPr="00E53203">
        <w:rPr>
          <w:rFonts w:eastAsiaTheme="minorEastAsia"/>
          <w:color w:val="000000" w:themeColor="text1"/>
        </w:rPr>
        <w:t xml:space="preserve">A </w:t>
      </w:r>
      <w:r w:rsidR="0032534B" w:rsidRPr="000030F0">
        <w:rPr>
          <w:rFonts w:eastAsiaTheme="minorEastAsia"/>
          <w:color w:val="000000" w:themeColor="text1"/>
        </w:rPr>
        <w:t xml:space="preserve">CONTRATANTE elaborou o cronograma de execução dos serviços, do qual A CONTRATADA deverá cumprir as condições estabelecidas, sendo vedadas alterações sem </w:t>
      </w:r>
      <w:r w:rsidR="0032534B">
        <w:rPr>
          <w:rFonts w:eastAsiaTheme="minorEastAsia"/>
          <w:color w:val="000000" w:themeColor="text1"/>
        </w:rPr>
        <w:t>concordância</w:t>
      </w:r>
      <w:r w:rsidR="0032534B" w:rsidRPr="000030F0">
        <w:rPr>
          <w:rFonts w:eastAsiaTheme="minorEastAsia"/>
          <w:color w:val="000000" w:themeColor="text1"/>
        </w:rPr>
        <w:t xml:space="preserve"> da Fiscalizaçã</w:t>
      </w:r>
      <w:r w:rsidR="0032534B">
        <w:rPr>
          <w:rFonts w:eastAsiaTheme="minorEastAsia"/>
          <w:color w:val="000000" w:themeColor="text1"/>
        </w:rPr>
        <w:t>o.</w:t>
      </w:r>
    </w:p>
    <w:p w14:paraId="1626D60E" w14:textId="003F2D96" w:rsidR="003119DB" w:rsidRPr="00C9443F" w:rsidRDefault="003119DB" w:rsidP="00964DA2">
      <w:pPr>
        <w:pStyle w:val="PargrafodaLista"/>
        <w:numPr>
          <w:ilvl w:val="2"/>
          <w:numId w:val="1"/>
        </w:numPr>
        <w:suppressAutoHyphens w:val="0"/>
        <w:spacing w:before="100" w:after="200" w:line="360" w:lineRule="auto"/>
        <w:jc w:val="both"/>
        <w:rPr>
          <w:rFonts w:eastAsiaTheme="minorEastAsia"/>
          <w:color w:val="FFFFFF" w:themeColor="background1"/>
        </w:rPr>
      </w:pPr>
      <w:r>
        <w:t>Os serviços deverão ser prestados utilizando de maquinários que proporcionem maior eficácia, celeridade e segurança a contratação. Entres estes maquinários encontram-se pá-carregadeira, rompedor hidráulico, escavadeira e demais m</w:t>
      </w:r>
      <w:r w:rsidR="000D6DC5">
        <w:t>á</w:t>
      </w:r>
      <w:r>
        <w:t xml:space="preserve">quinas necessárias </w:t>
      </w:r>
      <w:r w:rsidR="000D6DC5">
        <w:t>à</w:t>
      </w:r>
      <w:r>
        <w:t xml:space="preserve"> demolição, além de mobilização e retirada dos entulhos;</w:t>
      </w:r>
    </w:p>
    <w:p w14:paraId="6AEE9DE4" w14:textId="5C52EB83" w:rsidR="003119DB" w:rsidRPr="000B2F30" w:rsidRDefault="003119DB" w:rsidP="00964DA2">
      <w:pPr>
        <w:pStyle w:val="PargrafodaLista"/>
        <w:numPr>
          <w:ilvl w:val="2"/>
          <w:numId w:val="1"/>
        </w:numPr>
        <w:suppressAutoHyphens w:val="0"/>
        <w:spacing w:before="100" w:after="200" w:line="360" w:lineRule="auto"/>
        <w:jc w:val="both"/>
        <w:rPr>
          <w:rFonts w:eastAsiaTheme="minorEastAsia"/>
          <w:color w:val="FFFFFF" w:themeColor="background1"/>
        </w:rPr>
      </w:pPr>
      <w:r>
        <w:t>A CONTRATADA deverá também realizar isolamento e demarcações do</w:t>
      </w:r>
      <w:r w:rsidR="000B2F30">
        <w:t>s locais que receberão as obras;</w:t>
      </w:r>
    </w:p>
    <w:p w14:paraId="6DC6F294" w14:textId="71E15126" w:rsidR="000A39F9" w:rsidRPr="000B2F30" w:rsidRDefault="001A6AF8" w:rsidP="00B4522A">
      <w:pPr>
        <w:pStyle w:val="PargrafodaLista"/>
        <w:numPr>
          <w:ilvl w:val="2"/>
          <w:numId w:val="1"/>
        </w:numPr>
        <w:suppressAutoHyphens w:val="0"/>
        <w:spacing w:before="100" w:after="200" w:line="360" w:lineRule="auto"/>
        <w:jc w:val="both"/>
      </w:pPr>
      <w:r w:rsidRPr="001A6AF8">
        <w:lastRenderedPageBreak/>
        <w:t xml:space="preserve">Os </w:t>
      </w:r>
      <w:bookmarkStart w:id="6" w:name="_Hlk216878878"/>
      <w:r w:rsidR="000A39F9">
        <w:t xml:space="preserve">serviços </w:t>
      </w:r>
      <w:r w:rsidR="000A39F9" w:rsidRPr="001A6AF8">
        <w:t xml:space="preserve">constantes das planilhas orçamentárias serão pagos </w:t>
      </w:r>
      <w:r w:rsidR="000A39F9">
        <w:t xml:space="preserve">a partir da </w:t>
      </w:r>
      <w:r w:rsidR="000A39F9" w:rsidRPr="005F4BED">
        <w:t>adoção de sistemática de remuneração orientada por preços unitários ou referenciada pela execução de quantidades de itens</w:t>
      </w:r>
      <w:bookmarkEnd w:id="6"/>
      <w:r w:rsidR="000A39F9">
        <w:t xml:space="preserve"> unitários.</w:t>
      </w:r>
    </w:p>
    <w:p w14:paraId="5F2C269E" w14:textId="77777777" w:rsidR="003119DB" w:rsidRPr="00BD7046"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hAnsi="Times New Roman" w:cs="Times New Roman"/>
          <w:b/>
          <w:color w:val="FFFFFF" w:themeColor="background1"/>
          <w:sz w:val="24"/>
        </w:rPr>
      </w:pPr>
      <w:r w:rsidRPr="00BD7046">
        <w:rPr>
          <w:rFonts w:ascii="Times New Roman" w:hAnsi="Times New Roman" w:cs="Times New Roman"/>
          <w:color w:val="FFFFFF" w:themeColor="background1"/>
          <w:sz w:val="24"/>
        </w:rPr>
        <w:t>DO RECEBIMENTO DO OBJETO</w:t>
      </w:r>
    </w:p>
    <w:p w14:paraId="3BD25FBA" w14:textId="77777777" w:rsidR="003119DB" w:rsidRPr="00335135" w:rsidRDefault="003119DB" w:rsidP="00336FB3">
      <w:pPr>
        <w:pStyle w:val="PargrafodaLista"/>
        <w:suppressAutoHyphens w:val="0"/>
        <w:spacing w:before="100" w:after="200" w:line="360" w:lineRule="auto"/>
        <w:ind w:left="0" w:firstLine="567"/>
        <w:jc w:val="both"/>
      </w:pPr>
    </w:p>
    <w:p w14:paraId="44E56514" w14:textId="77777777" w:rsidR="005E3995" w:rsidRPr="005E3995" w:rsidRDefault="005E3995" w:rsidP="005E3995">
      <w:pPr>
        <w:pStyle w:val="PargrafodaLista"/>
        <w:numPr>
          <w:ilvl w:val="0"/>
          <w:numId w:val="21"/>
        </w:numPr>
        <w:suppressAutoHyphens w:val="0"/>
        <w:spacing w:before="100" w:after="200" w:line="360" w:lineRule="auto"/>
        <w:jc w:val="both"/>
        <w:rPr>
          <w:bCs/>
          <w:vanish/>
          <w:szCs w:val="24"/>
        </w:rPr>
      </w:pPr>
    </w:p>
    <w:p w14:paraId="195CB7FB" w14:textId="77777777" w:rsidR="005E3995" w:rsidRPr="005E3995" w:rsidRDefault="005E3995" w:rsidP="005E3995">
      <w:pPr>
        <w:pStyle w:val="PargrafodaLista"/>
        <w:numPr>
          <w:ilvl w:val="0"/>
          <w:numId w:val="21"/>
        </w:numPr>
        <w:suppressAutoHyphens w:val="0"/>
        <w:spacing w:before="100" w:after="200" w:line="360" w:lineRule="auto"/>
        <w:jc w:val="both"/>
        <w:rPr>
          <w:bCs/>
          <w:vanish/>
          <w:szCs w:val="24"/>
        </w:rPr>
      </w:pPr>
    </w:p>
    <w:p w14:paraId="5E8F31E3" w14:textId="77777777" w:rsidR="005E3995" w:rsidRPr="005E3995" w:rsidRDefault="005E3995" w:rsidP="005E3995">
      <w:pPr>
        <w:pStyle w:val="PargrafodaLista"/>
        <w:numPr>
          <w:ilvl w:val="0"/>
          <w:numId w:val="21"/>
        </w:numPr>
        <w:suppressAutoHyphens w:val="0"/>
        <w:spacing w:before="100" w:after="200" w:line="360" w:lineRule="auto"/>
        <w:jc w:val="both"/>
        <w:rPr>
          <w:bCs/>
          <w:vanish/>
          <w:szCs w:val="24"/>
        </w:rPr>
      </w:pPr>
    </w:p>
    <w:p w14:paraId="7673CC92" w14:textId="77777777" w:rsidR="005E3995" w:rsidRPr="005E3995" w:rsidRDefault="005E3995" w:rsidP="005E3995">
      <w:pPr>
        <w:pStyle w:val="PargrafodaLista"/>
        <w:numPr>
          <w:ilvl w:val="0"/>
          <w:numId w:val="21"/>
        </w:numPr>
        <w:suppressAutoHyphens w:val="0"/>
        <w:spacing w:before="100" w:after="200" w:line="360" w:lineRule="auto"/>
        <w:jc w:val="both"/>
        <w:rPr>
          <w:bCs/>
          <w:vanish/>
          <w:szCs w:val="24"/>
        </w:rPr>
      </w:pPr>
    </w:p>
    <w:p w14:paraId="56C6043C" w14:textId="77777777" w:rsidR="005E3995" w:rsidRPr="005E3995" w:rsidRDefault="005E3995" w:rsidP="005E3995">
      <w:pPr>
        <w:pStyle w:val="PargrafodaLista"/>
        <w:numPr>
          <w:ilvl w:val="0"/>
          <w:numId w:val="21"/>
        </w:numPr>
        <w:suppressAutoHyphens w:val="0"/>
        <w:spacing w:before="100" w:after="200" w:line="360" w:lineRule="auto"/>
        <w:jc w:val="both"/>
        <w:rPr>
          <w:bCs/>
          <w:vanish/>
          <w:szCs w:val="24"/>
        </w:rPr>
      </w:pPr>
    </w:p>
    <w:p w14:paraId="00348954" w14:textId="77777777" w:rsidR="005E3995" w:rsidRPr="005E3995" w:rsidRDefault="005E3995" w:rsidP="005E3995">
      <w:pPr>
        <w:pStyle w:val="PargrafodaLista"/>
        <w:numPr>
          <w:ilvl w:val="0"/>
          <w:numId w:val="21"/>
        </w:numPr>
        <w:suppressAutoHyphens w:val="0"/>
        <w:spacing w:before="100" w:after="200" w:line="360" w:lineRule="auto"/>
        <w:jc w:val="both"/>
        <w:rPr>
          <w:bCs/>
          <w:vanish/>
          <w:szCs w:val="24"/>
        </w:rPr>
      </w:pPr>
    </w:p>
    <w:p w14:paraId="5CE3F717" w14:textId="059D578E" w:rsidR="00336FB3" w:rsidRPr="00C56EC5" w:rsidRDefault="00336FB3" w:rsidP="005E3995">
      <w:pPr>
        <w:pStyle w:val="PargrafodaLista"/>
        <w:numPr>
          <w:ilvl w:val="1"/>
          <w:numId w:val="21"/>
        </w:numPr>
        <w:suppressAutoHyphens w:val="0"/>
        <w:spacing w:before="100" w:after="200" w:line="360" w:lineRule="auto"/>
        <w:ind w:left="927"/>
        <w:jc w:val="both"/>
        <w:rPr>
          <w:szCs w:val="24"/>
        </w:rPr>
      </w:pPr>
      <w:r w:rsidRPr="00C56EC5">
        <w:rPr>
          <w:bCs/>
          <w:szCs w:val="24"/>
        </w:rPr>
        <w:t>Os objetos serão recebidos na forma abaixo discriminada, observado o disposto no art. 140, I da Lei 14.133/21:</w:t>
      </w:r>
    </w:p>
    <w:p w14:paraId="143656E2" w14:textId="7C64D8F2" w:rsidR="00C25424" w:rsidRPr="00C25424" w:rsidRDefault="00336FB3" w:rsidP="00AD1916">
      <w:pPr>
        <w:pStyle w:val="PargrafodaLista"/>
        <w:numPr>
          <w:ilvl w:val="0"/>
          <w:numId w:val="23"/>
        </w:numPr>
        <w:suppressAutoHyphens w:val="0"/>
        <w:spacing w:before="100" w:after="200" w:line="360" w:lineRule="auto"/>
        <w:jc w:val="both"/>
        <w:rPr>
          <w:szCs w:val="24"/>
        </w:rPr>
      </w:pPr>
      <w:r w:rsidRPr="00C25424">
        <w:rPr>
          <w:szCs w:val="24"/>
        </w:rPr>
        <w:t xml:space="preserve">Provisoriamente, </w:t>
      </w:r>
      <w:r w:rsidR="00C25424" w:rsidRPr="00C25424">
        <w:rPr>
          <w:szCs w:val="24"/>
        </w:rPr>
        <w:t>em até 15 (quinze) dias contados do término da execução, pelo responsável por seu acompanhamento e fiscalização, mediante termo detalhado, quando verificado o cumprimento das exigências de caráter técnico.</w:t>
      </w:r>
    </w:p>
    <w:p w14:paraId="760450A1" w14:textId="1AC3427E" w:rsidR="00C25424" w:rsidRPr="00C25424" w:rsidRDefault="00336FB3" w:rsidP="000B30BC">
      <w:pPr>
        <w:pStyle w:val="PargrafodaLista"/>
        <w:numPr>
          <w:ilvl w:val="0"/>
          <w:numId w:val="23"/>
        </w:numPr>
        <w:suppressAutoHyphens w:val="0"/>
        <w:spacing w:before="100" w:after="200" w:line="360" w:lineRule="auto"/>
        <w:jc w:val="both"/>
        <w:rPr>
          <w:szCs w:val="24"/>
        </w:rPr>
      </w:pPr>
      <w:r w:rsidRPr="00C25424">
        <w:rPr>
          <w:szCs w:val="24"/>
        </w:rPr>
        <w:t xml:space="preserve">Definitivamente, </w:t>
      </w:r>
      <w:r w:rsidR="00C25424" w:rsidRPr="00C25424">
        <w:rPr>
          <w:szCs w:val="24"/>
        </w:rPr>
        <w:t>em até 90 (noventa) dias contados do recebimento provisório, por servidor ou comissão designada pela autoridade competente, mediante termo detalhado que comprove o atendimento das exigências contratuais.</w:t>
      </w:r>
    </w:p>
    <w:p w14:paraId="6969FC83" w14:textId="77777777" w:rsidR="00336FB3" w:rsidRPr="00C56EC5" w:rsidRDefault="00336FB3" w:rsidP="00336FB3">
      <w:pPr>
        <w:pStyle w:val="PargrafodaLista"/>
        <w:numPr>
          <w:ilvl w:val="2"/>
          <w:numId w:val="21"/>
        </w:numPr>
        <w:suppressAutoHyphens w:val="0"/>
        <w:spacing w:before="100" w:after="200" w:line="360" w:lineRule="auto"/>
        <w:jc w:val="both"/>
        <w:rPr>
          <w:bCs/>
          <w:szCs w:val="24"/>
        </w:rPr>
      </w:pPr>
      <w:r w:rsidRPr="00C56EC5">
        <w:rPr>
          <w:szCs w:val="24"/>
        </w:rPr>
        <w:t xml:space="preserve">§1º </w:t>
      </w:r>
      <w:r w:rsidRPr="00C56EC5">
        <w:rPr>
          <w:bCs/>
          <w:szCs w:val="24"/>
        </w:rPr>
        <w:t>O objeto do contrato poderá ser rejeitado, no todo ou em parte, quando estiver em desacordo com o contrato.</w:t>
      </w:r>
    </w:p>
    <w:p w14:paraId="22090E66" w14:textId="77777777" w:rsidR="00336FB3" w:rsidRPr="00C56EC5" w:rsidRDefault="00336FB3" w:rsidP="00336FB3">
      <w:pPr>
        <w:pStyle w:val="PargrafodaLista"/>
        <w:numPr>
          <w:ilvl w:val="2"/>
          <w:numId w:val="21"/>
        </w:numPr>
        <w:suppressAutoHyphens w:val="0"/>
        <w:spacing w:before="100" w:after="200" w:line="360" w:lineRule="auto"/>
        <w:jc w:val="both"/>
        <w:rPr>
          <w:szCs w:val="24"/>
        </w:rPr>
      </w:pPr>
      <w:r w:rsidRPr="00C56EC5">
        <w:rPr>
          <w:szCs w:val="24"/>
        </w:rPr>
        <w:t>§ 2º O recebimento provisório ou definitivo não excluirá a responsabilidade civil pela solidez e segurança da obra ou serviço nem a responsabilidade ético profissional pela perfeita execução do contrato, nos limites estabelecidos pela lei ou pelo contrato.</w:t>
      </w:r>
    </w:p>
    <w:p w14:paraId="507A2C9B" w14:textId="77777777" w:rsidR="00336FB3" w:rsidRPr="00C56EC5" w:rsidRDefault="00336FB3" w:rsidP="00336FB3">
      <w:pPr>
        <w:pStyle w:val="PargrafodaLista"/>
        <w:numPr>
          <w:ilvl w:val="2"/>
          <w:numId w:val="21"/>
        </w:numPr>
        <w:suppressAutoHyphens w:val="0"/>
        <w:spacing w:before="100" w:after="200" w:line="360" w:lineRule="auto"/>
        <w:jc w:val="both"/>
        <w:rPr>
          <w:szCs w:val="24"/>
        </w:rPr>
      </w:pPr>
      <w:r w:rsidRPr="00C56EC5">
        <w:rPr>
          <w:szCs w:val="24"/>
        </w:rPr>
        <w:t>§ 3º Os prazos e os métodos para a realização dos recebimentos provisório e definitivo serão definidos em regulamento ou no contrato.</w:t>
      </w:r>
    </w:p>
    <w:p w14:paraId="7A0E1012" w14:textId="77777777" w:rsidR="00336FB3" w:rsidRPr="00C56EC5" w:rsidRDefault="00336FB3" w:rsidP="00336FB3">
      <w:pPr>
        <w:pStyle w:val="PargrafodaLista"/>
        <w:numPr>
          <w:ilvl w:val="2"/>
          <w:numId w:val="21"/>
        </w:numPr>
        <w:suppressAutoHyphens w:val="0"/>
        <w:spacing w:before="100" w:after="200" w:line="360" w:lineRule="auto"/>
        <w:jc w:val="both"/>
        <w:rPr>
          <w:szCs w:val="24"/>
        </w:rPr>
      </w:pPr>
      <w:r w:rsidRPr="00C56EC5">
        <w:rPr>
          <w:szCs w:val="24"/>
        </w:rPr>
        <w:t>§ 4º Salvo disposição em contrário constante do edital ou de ato normativo, os ensaios, os testes e as demais provas para aferição da boa execução do objeto do contrato exigidos por normas técnicas oficiais correrão por conta do contratado.</w:t>
      </w:r>
    </w:p>
    <w:p w14:paraId="68DEDEE4" w14:textId="77777777" w:rsidR="00336FB3" w:rsidRPr="00C56EC5" w:rsidRDefault="00336FB3" w:rsidP="00336FB3">
      <w:pPr>
        <w:pStyle w:val="PargrafodaLista"/>
        <w:numPr>
          <w:ilvl w:val="2"/>
          <w:numId w:val="21"/>
        </w:numPr>
        <w:suppressAutoHyphens w:val="0"/>
        <w:spacing w:before="100" w:after="200" w:line="360" w:lineRule="auto"/>
        <w:jc w:val="both"/>
        <w:rPr>
          <w:szCs w:val="24"/>
        </w:rPr>
      </w:pPr>
      <w:r w:rsidRPr="00C56EC5">
        <w:rPr>
          <w:szCs w:val="24"/>
        </w:rPr>
        <w:t xml:space="preserve">§ 6º Em se tratando de obra, o recebimento definitivo pela </w:t>
      </w:r>
      <w:r>
        <w:rPr>
          <w:szCs w:val="24"/>
        </w:rPr>
        <w:t>a</w:t>
      </w:r>
      <w:r w:rsidRPr="00C56EC5">
        <w:rPr>
          <w:szCs w:val="24"/>
        </w:rPr>
        <w:t xml:space="preserve">dministração não eximirá o contratado, pelo prazo mínimo de 5 (cinco) anos, admitida a previsão de prazo de garantia superior no edital e no contrato, da responsabilidade </w:t>
      </w:r>
      <w:r w:rsidRPr="00C56EC5">
        <w:rPr>
          <w:szCs w:val="24"/>
        </w:rPr>
        <w:lastRenderedPageBreak/>
        <w:t>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w:t>
      </w:r>
    </w:p>
    <w:p w14:paraId="7DB45A3D" w14:textId="2D6192E5" w:rsidR="00336FB3" w:rsidRPr="00336FB3" w:rsidRDefault="00336FB3" w:rsidP="00336FB3">
      <w:pPr>
        <w:pStyle w:val="SemEspaamento"/>
        <w:numPr>
          <w:ilvl w:val="1"/>
          <w:numId w:val="21"/>
        </w:numPr>
        <w:spacing w:line="360" w:lineRule="auto"/>
        <w:ind w:left="0" w:firstLine="567"/>
        <w:jc w:val="both"/>
        <w:rPr>
          <w:rFonts w:ascii="Times New Roman" w:hAnsi="Times New Roman" w:cs="Times New Roman"/>
          <w:sz w:val="24"/>
          <w:szCs w:val="24"/>
        </w:rPr>
      </w:pPr>
      <w:r w:rsidRPr="00C56EC5">
        <w:rPr>
          <w:rFonts w:ascii="Times New Roman" w:hAnsi="Times New Roman" w:cs="Times New Roman"/>
          <w:sz w:val="24"/>
          <w:szCs w:val="24"/>
        </w:rPr>
        <w:t xml:space="preserve">Serão recusados os serviços que não atendam as especificações deste </w:t>
      </w:r>
      <w:r>
        <w:rPr>
          <w:rFonts w:ascii="Times New Roman" w:hAnsi="Times New Roman" w:cs="Times New Roman"/>
          <w:sz w:val="24"/>
          <w:szCs w:val="24"/>
        </w:rPr>
        <w:t>p</w:t>
      </w:r>
      <w:r w:rsidRPr="00C56EC5">
        <w:rPr>
          <w:rFonts w:ascii="Times New Roman" w:hAnsi="Times New Roman" w:cs="Times New Roman"/>
          <w:sz w:val="24"/>
          <w:szCs w:val="24"/>
        </w:rPr>
        <w:t xml:space="preserve">rojeto </w:t>
      </w:r>
      <w:r>
        <w:rPr>
          <w:rFonts w:ascii="Times New Roman" w:hAnsi="Times New Roman" w:cs="Times New Roman"/>
          <w:sz w:val="24"/>
          <w:szCs w:val="24"/>
        </w:rPr>
        <w:t>b</w:t>
      </w:r>
      <w:r w:rsidRPr="00C56EC5">
        <w:rPr>
          <w:rFonts w:ascii="Times New Roman" w:hAnsi="Times New Roman" w:cs="Times New Roman"/>
          <w:sz w:val="24"/>
          <w:szCs w:val="24"/>
        </w:rPr>
        <w:t>ásico</w:t>
      </w:r>
      <w:r>
        <w:rPr>
          <w:rFonts w:ascii="Times New Roman" w:hAnsi="Times New Roman" w:cs="Times New Roman"/>
          <w:sz w:val="24"/>
          <w:szCs w:val="24"/>
        </w:rPr>
        <w:t>.</w:t>
      </w:r>
    </w:p>
    <w:p w14:paraId="0AF6DD7C" w14:textId="77777777" w:rsidR="00336FB3" w:rsidRDefault="00336FB3" w:rsidP="00336FB3">
      <w:pPr>
        <w:pStyle w:val="SemEspaamento"/>
        <w:numPr>
          <w:ilvl w:val="1"/>
          <w:numId w:val="21"/>
        </w:numPr>
        <w:spacing w:line="360" w:lineRule="auto"/>
        <w:ind w:left="0" w:firstLine="567"/>
        <w:jc w:val="both"/>
        <w:rPr>
          <w:rFonts w:ascii="Times New Roman" w:hAnsi="Times New Roman" w:cs="Times New Roman"/>
          <w:sz w:val="24"/>
          <w:szCs w:val="24"/>
        </w:rPr>
      </w:pPr>
      <w:r w:rsidRPr="00A31A41">
        <w:rPr>
          <w:rFonts w:ascii="Times New Roman" w:hAnsi="Times New Roman" w:cs="Times New Roman"/>
          <w:sz w:val="24"/>
          <w:szCs w:val="24"/>
        </w:rPr>
        <w:t xml:space="preserve">Os serviços poderão ser rejeitados, no todo ou em parte, quando em desacordo com as especificações constantes neste </w:t>
      </w:r>
      <w:r>
        <w:rPr>
          <w:rFonts w:ascii="Times New Roman" w:hAnsi="Times New Roman" w:cs="Times New Roman"/>
          <w:sz w:val="24"/>
          <w:szCs w:val="24"/>
        </w:rPr>
        <w:t>p</w:t>
      </w:r>
      <w:r w:rsidRPr="00A31A41">
        <w:rPr>
          <w:rFonts w:ascii="Times New Roman" w:hAnsi="Times New Roman" w:cs="Times New Roman"/>
          <w:sz w:val="24"/>
          <w:szCs w:val="24"/>
        </w:rPr>
        <w:t xml:space="preserve">rojeto </w:t>
      </w:r>
      <w:r>
        <w:rPr>
          <w:rFonts w:ascii="Times New Roman" w:hAnsi="Times New Roman" w:cs="Times New Roman"/>
          <w:sz w:val="24"/>
          <w:szCs w:val="24"/>
        </w:rPr>
        <w:t>b</w:t>
      </w:r>
      <w:r w:rsidRPr="00A31A41">
        <w:rPr>
          <w:rFonts w:ascii="Times New Roman" w:hAnsi="Times New Roman" w:cs="Times New Roman"/>
          <w:sz w:val="24"/>
          <w:szCs w:val="24"/>
        </w:rPr>
        <w:t xml:space="preserve">ásico e na proposta, devendo ser corrigidos/refeitos/substituídos no prazo fixado pelo fiscal do contrato, à custa da </w:t>
      </w:r>
      <w:r>
        <w:rPr>
          <w:rFonts w:ascii="Times New Roman" w:hAnsi="Times New Roman" w:cs="Times New Roman"/>
          <w:sz w:val="24"/>
          <w:szCs w:val="24"/>
        </w:rPr>
        <w:t>c</w:t>
      </w:r>
      <w:r w:rsidRPr="00A31A41">
        <w:rPr>
          <w:rFonts w:ascii="Times New Roman" w:hAnsi="Times New Roman" w:cs="Times New Roman"/>
          <w:sz w:val="24"/>
          <w:szCs w:val="24"/>
        </w:rPr>
        <w:t>ontratada, sem prejuízo da aplicação de penalidades.</w:t>
      </w:r>
    </w:p>
    <w:p w14:paraId="0FBC9656" w14:textId="3D90CFB7" w:rsidR="00336FB3" w:rsidRPr="003F2D77" w:rsidRDefault="00336FB3" w:rsidP="003F2D77">
      <w:pPr>
        <w:pStyle w:val="SemEspaamento"/>
        <w:numPr>
          <w:ilvl w:val="1"/>
          <w:numId w:val="21"/>
        </w:numPr>
        <w:spacing w:line="360" w:lineRule="auto"/>
        <w:ind w:left="0" w:firstLine="567"/>
        <w:jc w:val="both"/>
        <w:rPr>
          <w:rFonts w:ascii="Times New Roman" w:eastAsia="Times New Roman" w:hAnsi="Times New Roman" w:cs="Times New Roman"/>
          <w:sz w:val="24"/>
        </w:rPr>
      </w:pPr>
      <w:r w:rsidRPr="00336FB3">
        <w:rPr>
          <w:rFonts w:ascii="Times New Roman" w:eastAsia="Times New Roman" w:hAnsi="Times New Roman" w:cs="Times New Roman"/>
          <w:sz w:val="24"/>
        </w:rPr>
        <w:t>O recebimento provisório ou definitivo do objeto não exclui a responsabilidade da Contratada pelos prejuízos resultantes da incorreta execução do contrato.</w:t>
      </w:r>
    </w:p>
    <w:p w14:paraId="1A918FA6" w14:textId="77777777" w:rsidR="003119DB" w:rsidRPr="00BD7046"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heme="minorBidi"/>
          <w:caps/>
          <w:color w:val="FFFFFF" w:themeColor="background1"/>
          <w:spacing w:val="15"/>
          <w:sz w:val="24"/>
          <w:szCs w:val="22"/>
        </w:rPr>
      </w:pPr>
      <w:r w:rsidRPr="00BD7046">
        <w:rPr>
          <w:rFonts w:ascii="Times New Roman" w:eastAsiaTheme="minorEastAsia" w:hAnsi="Times New Roman" w:cstheme="minorBidi"/>
          <w:caps/>
          <w:color w:val="FFFFFF" w:themeColor="background1"/>
          <w:spacing w:val="15"/>
          <w:sz w:val="24"/>
          <w:szCs w:val="22"/>
        </w:rPr>
        <w:t>CONTROLE E FISCALIZAÇÃO DA EXECUÇÃO</w:t>
      </w:r>
    </w:p>
    <w:p w14:paraId="5D40837B" w14:textId="5E13CBE9" w:rsidR="003119DB" w:rsidRPr="00BD7046" w:rsidRDefault="003119DB" w:rsidP="003119DB">
      <w:pPr>
        <w:pStyle w:val="SemEspaamento"/>
        <w:spacing w:line="360" w:lineRule="auto"/>
        <w:ind w:left="1080"/>
        <w:jc w:val="both"/>
        <w:rPr>
          <w:rFonts w:ascii="Times New Roman" w:hAnsi="Times New Roman" w:cs="Times New Roman"/>
          <w:sz w:val="24"/>
          <w:szCs w:val="24"/>
        </w:rPr>
      </w:pPr>
      <w:r w:rsidRPr="00BD7046">
        <w:rPr>
          <w:rFonts w:ascii="Times New Roman" w:hAnsi="Times New Roman" w:cs="Times New Roman"/>
          <w:color w:val="FFFFFF" w:themeColor="background1"/>
          <w:sz w:val="24"/>
        </w:rPr>
        <w:t>ISCALÇÃO DA EXECUÇÃO</w:t>
      </w:r>
    </w:p>
    <w:p w14:paraId="0F00FE06" w14:textId="37BBEFEB" w:rsidR="003119DB" w:rsidRDefault="003119DB" w:rsidP="00E00E99">
      <w:pPr>
        <w:pStyle w:val="PargrafodaLista"/>
        <w:numPr>
          <w:ilvl w:val="1"/>
          <w:numId w:val="1"/>
        </w:numPr>
        <w:suppressAutoHyphens w:val="0"/>
        <w:spacing w:before="100" w:after="200" w:line="360" w:lineRule="auto"/>
        <w:ind w:left="0" w:firstLine="567"/>
        <w:jc w:val="both"/>
      </w:pPr>
      <w:r>
        <w:t>O acompanhamento e a FISCALIZAÇÃO da execução do contrato consistem na verificação da conformidade da prestação dos serviços, dos materiais, técnicas e equipamentos empregados, de forma a assegurar o perfeito cumprimento do ajuste, que serão exercidos por um ou mais representantes da CONTRATANTE, especialmente designados, na forma da Lei nº 14.133</w:t>
      </w:r>
      <w:r w:rsidR="003F1FED">
        <w:t>/21</w:t>
      </w:r>
      <w:r>
        <w:t>.</w:t>
      </w:r>
    </w:p>
    <w:p w14:paraId="69020715" w14:textId="77777777" w:rsidR="00E00E99" w:rsidRDefault="003119DB" w:rsidP="00E00E99">
      <w:pPr>
        <w:pStyle w:val="PargrafodaLista"/>
        <w:numPr>
          <w:ilvl w:val="1"/>
          <w:numId w:val="1"/>
        </w:numPr>
        <w:suppressAutoHyphens w:val="0"/>
        <w:spacing w:before="100" w:after="200" w:line="360" w:lineRule="auto"/>
        <w:ind w:left="0" w:firstLine="567"/>
        <w:jc w:val="both"/>
      </w:pPr>
      <w:r>
        <w:t xml:space="preserve">O representante da CONTRATANTE deverá ter a qualificação necessária para o acompanhamento e controle da execução dos serviços e do contrato. </w:t>
      </w:r>
    </w:p>
    <w:p w14:paraId="77765495" w14:textId="4003B34A" w:rsidR="003119DB" w:rsidRDefault="003119DB" w:rsidP="00E00E99">
      <w:pPr>
        <w:pStyle w:val="PargrafodaLista"/>
        <w:numPr>
          <w:ilvl w:val="1"/>
          <w:numId w:val="1"/>
        </w:numPr>
        <w:suppressAutoHyphens w:val="0"/>
        <w:spacing w:before="100" w:after="200" w:line="360" w:lineRule="auto"/>
        <w:ind w:left="0" w:firstLine="567"/>
        <w:jc w:val="both"/>
      </w:pPr>
      <w:r>
        <w:t xml:space="preserve">A verificação da adequação da prestação do serviço deverá ser realizada com base nos critérios previstos neste </w:t>
      </w:r>
      <w:r w:rsidR="003F1FED">
        <w:t>Projeto Básico</w:t>
      </w:r>
      <w:r>
        <w:t>.</w:t>
      </w:r>
    </w:p>
    <w:p w14:paraId="1197CBBF" w14:textId="25B6365C" w:rsidR="003119DB" w:rsidRDefault="003119DB" w:rsidP="00517D2D">
      <w:pPr>
        <w:pStyle w:val="PargrafodaLista"/>
        <w:numPr>
          <w:ilvl w:val="1"/>
          <w:numId w:val="1"/>
        </w:numPr>
        <w:suppressAutoHyphens w:val="0"/>
        <w:spacing w:before="100" w:after="200" w:line="360" w:lineRule="auto"/>
        <w:ind w:left="0" w:firstLine="567"/>
        <w:jc w:val="both"/>
      </w:pPr>
      <w:r>
        <w:t>A FISCALIZAÇÃO DO CONTRATO, ao verificar que houve subdimensionamento da produtividade pactuada, sem perda da qualidade na execução do serviço, deverá comunicar à autoridade responsável para que esta promova a adequação contratual à produtividade efetivamente realizada, respeitando-se os limites de alteração dos valores contratuais previstos na Lei nº 14.133</w:t>
      </w:r>
      <w:r w:rsidR="003F1FED">
        <w:t>/21</w:t>
      </w:r>
      <w:r>
        <w:t>.</w:t>
      </w:r>
    </w:p>
    <w:p w14:paraId="07701C5B" w14:textId="3F96C125" w:rsidR="003119DB" w:rsidRDefault="003119DB" w:rsidP="00517D2D">
      <w:pPr>
        <w:pStyle w:val="PargrafodaLista"/>
        <w:numPr>
          <w:ilvl w:val="1"/>
          <w:numId w:val="1"/>
        </w:numPr>
        <w:suppressAutoHyphens w:val="0"/>
        <w:spacing w:before="100" w:after="200" w:line="360" w:lineRule="auto"/>
        <w:ind w:left="0" w:firstLine="567"/>
        <w:jc w:val="both"/>
      </w:pPr>
      <w:r>
        <w:lastRenderedPageBreak/>
        <w:t xml:space="preserve">A conformidade do material/técnica/equipamento a ser utilizado na execução dos serviços deverá ser verificada juntamente com o documento da CONTRATADA que contenha a relação detalhada </w:t>
      </w:r>
      <w:proofErr w:type="gramStart"/>
      <w:r>
        <w:t>dos mesmos</w:t>
      </w:r>
      <w:proofErr w:type="gramEnd"/>
      <w:r>
        <w:t xml:space="preserve">, de acordo com o estabelecido neste </w:t>
      </w:r>
      <w:r w:rsidR="003F1FED">
        <w:t>Projeto Básico</w:t>
      </w:r>
      <w:r>
        <w:t>, informando as respectivas quantidades e especificações técnicas, tais como: marca, qualidade e forma de uso.</w:t>
      </w:r>
    </w:p>
    <w:p w14:paraId="72FC8AD9" w14:textId="2715BE47" w:rsidR="003119DB" w:rsidRDefault="003119DB" w:rsidP="00517D2D">
      <w:pPr>
        <w:pStyle w:val="PargrafodaLista"/>
        <w:numPr>
          <w:ilvl w:val="1"/>
          <w:numId w:val="1"/>
        </w:numPr>
        <w:suppressAutoHyphens w:val="0"/>
        <w:spacing w:before="100" w:after="200" w:line="360" w:lineRule="auto"/>
        <w:ind w:left="0" w:firstLine="567"/>
        <w:jc w:val="both"/>
      </w:pPr>
      <w:r>
        <w:t>O representante da CONTRATANTE deverá promover o registro das ocorrências verificadas, adotando as providências necessárias ao fiel cumprimento das cláusulas contratuais, conforme o disposto na Lei 14.133</w:t>
      </w:r>
      <w:r w:rsidR="003F1FED">
        <w:t>/21</w:t>
      </w:r>
      <w:r>
        <w:t>.</w:t>
      </w:r>
    </w:p>
    <w:p w14:paraId="5D67A516" w14:textId="6FDA7E34" w:rsidR="003119DB" w:rsidRDefault="003119DB" w:rsidP="00517D2D">
      <w:pPr>
        <w:pStyle w:val="PargrafodaLista"/>
        <w:numPr>
          <w:ilvl w:val="1"/>
          <w:numId w:val="1"/>
        </w:numPr>
        <w:suppressAutoHyphens w:val="0"/>
        <w:spacing w:before="100" w:after="200" w:line="360" w:lineRule="auto"/>
        <w:ind w:left="0" w:firstLine="567"/>
        <w:jc w:val="both"/>
      </w:pPr>
      <w:r>
        <w:t xml:space="preserve">O descumprimento total ou parcial das obrigações e responsabilidades assumidas pela CONTRATADA ensejará a aplicação de sanções administrativas, previstas neste </w:t>
      </w:r>
      <w:r w:rsidR="003F1FED">
        <w:t>Projeto Básico</w:t>
      </w:r>
      <w:r>
        <w:t xml:space="preserve"> e na legislação vigente, podendo culminar em rescisão contratual, conforme disposto na Lei nº 14.133</w:t>
      </w:r>
      <w:r w:rsidR="003F1FED">
        <w:t>/21</w:t>
      </w:r>
      <w:r>
        <w:t>.</w:t>
      </w:r>
    </w:p>
    <w:p w14:paraId="6C351960" w14:textId="77777777" w:rsidR="003119DB" w:rsidRDefault="003119DB" w:rsidP="00DF4630">
      <w:pPr>
        <w:pStyle w:val="PargrafodaLista"/>
        <w:numPr>
          <w:ilvl w:val="1"/>
          <w:numId w:val="1"/>
        </w:numPr>
        <w:suppressAutoHyphens w:val="0"/>
        <w:spacing w:before="100" w:line="360" w:lineRule="auto"/>
        <w:ind w:left="0" w:firstLine="567"/>
        <w:jc w:val="both"/>
      </w:pPr>
      <w:r>
        <w:t>As atividades de gestão e FISCALIZAÇÃO da execução contratual devem ser realizadas de forma preventiva, rotineira e sistemática, podendo ser exercidas por servidores, equipe de fiscalização ou único servidor, desde que, no exercício dessas atribuições, fique assegurada a distinção dessas atividades e, em razão do volume de trabalho, não comprometa o desempenho de todas as ações relacionadas à Gestão do Contrato.</w:t>
      </w:r>
    </w:p>
    <w:p w14:paraId="0CAF77FC" w14:textId="70C6EC41" w:rsidR="009C1345" w:rsidRPr="00DF4630" w:rsidRDefault="00336FB3" w:rsidP="00D86642">
      <w:pPr>
        <w:pStyle w:val="SemEspaamento"/>
        <w:numPr>
          <w:ilvl w:val="1"/>
          <w:numId w:val="1"/>
        </w:numPr>
        <w:spacing w:before="0" w:after="200" w:line="360" w:lineRule="auto"/>
        <w:ind w:left="0" w:firstLine="567"/>
        <w:jc w:val="both"/>
        <w:rPr>
          <w:rFonts w:ascii="Times New Roman" w:eastAsia="Times New Roman" w:hAnsi="Times New Roman" w:cs="Times New Roman"/>
          <w:sz w:val="24"/>
        </w:rPr>
      </w:pPr>
      <w:r w:rsidRPr="00DF4630">
        <w:rPr>
          <w:rFonts w:ascii="Times New Roman" w:eastAsia="Times New Roman" w:hAnsi="Times New Roman" w:cs="Times New Roman"/>
          <w:sz w:val="24"/>
        </w:rPr>
        <w:t xml:space="preserve">A FISCALIZAÇÃO DO CONTRATO avaliará constantemente a execução do objeto e utilizará o Instrumento de </w:t>
      </w:r>
      <w:r w:rsidR="00BD3D73" w:rsidRPr="00DF4630">
        <w:rPr>
          <w:rFonts w:ascii="Times New Roman" w:eastAsia="Times New Roman" w:hAnsi="Times New Roman" w:cs="Times New Roman"/>
          <w:sz w:val="24"/>
        </w:rPr>
        <w:t>M</w:t>
      </w:r>
      <w:r w:rsidRPr="00DF4630">
        <w:rPr>
          <w:rFonts w:ascii="Times New Roman" w:eastAsia="Times New Roman" w:hAnsi="Times New Roman" w:cs="Times New Roman"/>
          <w:sz w:val="24"/>
        </w:rPr>
        <w:t xml:space="preserve">edição de </w:t>
      </w:r>
      <w:r w:rsidR="00BD3D73" w:rsidRPr="00DF4630">
        <w:rPr>
          <w:rFonts w:ascii="Times New Roman" w:eastAsia="Times New Roman" w:hAnsi="Times New Roman" w:cs="Times New Roman"/>
          <w:sz w:val="24"/>
        </w:rPr>
        <w:t>R</w:t>
      </w:r>
      <w:r w:rsidRPr="00DF4630">
        <w:rPr>
          <w:rFonts w:ascii="Times New Roman" w:eastAsia="Times New Roman" w:hAnsi="Times New Roman" w:cs="Times New Roman"/>
          <w:sz w:val="24"/>
        </w:rPr>
        <w:t>esultado (IMR), ou outro instrumento substituto para aferição da qualidade da prestação dos serviços, devendo haver notificação e aplicação de penalidades, inclusive o redimensionamento no pagamento com base nos indicadores estabelecidos, sempre que a CONTRATADA:</w:t>
      </w:r>
    </w:p>
    <w:p w14:paraId="429AA942"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hAnsi="Times New Roman" w:cs="Times New Roman"/>
          <w:sz w:val="24"/>
          <w:szCs w:val="24"/>
        </w:rPr>
        <w:t>a</w:t>
      </w:r>
      <w:r w:rsidRPr="009C1345">
        <w:rPr>
          <w:rFonts w:ascii="Times New Roman" w:eastAsia="Times New Roman" w:hAnsi="Times New Roman" w:cs="Times New Roman"/>
          <w:sz w:val="24"/>
          <w:szCs w:val="24"/>
        </w:rPr>
        <w:t>) Descumprimento dos indicadores de qualidade:</w:t>
      </w:r>
    </w:p>
    <w:p w14:paraId="425C10FC"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 xml:space="preserve">Falha na execução ou entrega com qualidade inferior à exigida (ex.: falhas estruturais, uso inadequado de </w:t>
      </w:r>
      <w:proofErr w:type="gramStart"/>
      <w:r w:rsidRPr="009C1345">
        <w:rPr>
          <w:rFonts w:ascii="Times New Roman" w:eastAsia="Times New Roman" w:hAnsi="Times New Roman" w:cs="Times New Roman"/>
          <w:sz w:val="24"/>
          <w:szCs w:val="24"/>
        </w:rPr>
        <w:t>materiais, etc.</w:t>
      </w:r>
      <w:proofErr w:type="gramEnd"/>
      <w:r w:rsidRPr="009C1345">
        <w:rPr>
          <w:rFonts w:ascii="Times New Roman" w:eastAsia="Times New Roman" w:hAnsi="Times New Roman" w:cs="Times New Roman"/>
          <w:sz w:val="24"/>
          <w:szCs w:val="24"/>
        </w:rPr>
        <w:t>) resultará em uma glosa de até 10% sobre o valor da fase ou item do serviço afetado.</w:t>
      </w:r>
    </w:p>
    <w:p w14:paraId="61045C60"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Em casos de falhas críticas que comprometam a segurança ou funcionalidade da obra, o percentual de glosa poderá chegar a 30%, podendo também resultar em reexecução do serviço à custa da CONTRATADA.</w:t>
      </w:r>
    </w:p>
    <w:p w14:paraId="7F58BDFD"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lastRenderedPageBreak/>
        <w:t>b) Não utilização de materiais e recursos humanos conforme especificado:</w:t>
      </w:r>
    </w:p>
    <w:p w14:paraId="0A7DA16D"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Quando a CONTRATADA deixar de utilizar os materiais e recursos humanos exigidos ou utilizar materiais em quantidade ou qualidade inferior ao solicitado, será aplicada uma glosa de até 15% sobre o valor do serviço ou item impactado.</w:t>
      </w:r>
    </w:p>
    <w:p w14:paraId="10A698A9"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Em caso de repetidas falhas nesse sentido, o percentual poderá ser redobrado (até 30%), além da substituição dos materiais ou recursos e correção do serviço sem custo adicional para a contratante.</w:t>
      </w:r>
    </w:p>
    <w:p w14:paraId="623B3880"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c) Descumprimento do cronograma de execução:</w:t>
      </w:r>
    </w:p>
    <w:p w14:paraId="59C36442"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Atrasos superiores a 10 dias corridos podem resultar em uma glosa de até 10% e rescisão do contrato caso o atraso coloque em risco a execução do objeto ou a segurança da obra.</w:t>
      </w:r>
    </w:p>
    <w:p w14:paraId="37EA0CB9"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d) A não conformidade com os requisitos de segurança e normas ambientais:</w:t>
      </w:r>
    </w:p>
    <w:p w14:paraId="28F6D965"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Falhas significativas no cumprimento das normas de segurança ou legislação ambiental poderão resultar em uma glosa de até 20% sobre o valor total da obra, dependendo da gravidade da infração.</w:t>
      </w:r>
    </w:p>
    <w:p w14:paraId="66A88EE4" w14:textId="289466D9" w:rsidR="009C1345" w:rsidRPr="009C1345" w:rsidRDefault="009C1345" w:rsidP="004C5684">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Em caso de multas ambientais ou penalidades impostas por órgãos competentes, o valor da penalidade será repassado à CONTRATADA.</w:t>
      </w:r>
    </w:p>
    <w:p w14:paraId="508F883A" w14:textId="122701EC" w:rsidR="004C5684" w:rsidRPr="004C5684" w:rsidRDefault="004C5684" w:rsidP="004C5684">
      <w:pPr>
        <w:pStyle w:val="SemEspaamento"/>
        <w:numPr>
          <w:ilvl w:val="1"/>
          <w:numId w:val="1"/>
        </w:numPr>
        <w:spacing w:before="0" w:line="360" w:lineRule="auto"/>
        <w:ind w:left="0" w:firstLine="567"/>
        <w:jc w:val="both"/>
        <w:rPr>
          <w:rFonts w:ascii="Times New Roman" w:hAnsi="Times New Roman" w:cs="Times New Roman"/>
          <w:sz w:val="24"/>
          <w:szCs w:val="24"/>
        </w:rPr>
      </w:pPr>
      <w:r w:rsidRPr="004E0B7C">
        <w:rPr>
          <w:rFonts w:ascii="Times New Roman" w:hAnsi="Times New Roman" w:cs="Times New Roman"/>
          <w:sz w:val="24"/>
          <w:szCs w:val="24"/>
        </w:rPr>
        <w:t>A utilização do IMR não impede a aplicação concomitante de outros mecanismos para a avaliação da prestação dos serviços.</w:t>
      </w:r>
    </w:p>
    <w:p w14:paraId="3EA16704" w14:textId="4F60D31B" w:rsidR="003119DB" w:rsidRDefault="003119DB" w:rsidP="00517D2D">
      <w:pPr>
        <w:pStyle w:val="PargrafodaLista"/>
        <w:numPr>
          <w:ilvl w:val="1"/>
          <w:numId w:val="1"/>
        </w:numPr>
        <w:suppressAutoHyphens w:val="0"/>
        <w:spacing w:before="100" w:after="200" w:line="360" w:lineRule="auto"/>
        <w:ind w:left="0" w:firstLine="567"/>
        <w:jc w:val="both"/>
      </w:pPr>
      <w:r>
        <w:t>Durante a execução do objeto, o Fiscal Técnico deverá monitorar constantemente o nível de qualidade dos serviços para evitar a sua degeneração, devendo intervir para requerer à CONTRATADA a correção das faltas, falhas e irregularidades constatadas.</w:t>
      </w:r>
    </w:p>
    <w:p w14:paraId="50F9D84C" w14:textId="77777777" w:rsidR="003119DB" w:rsidRDefault="003119DB" w:rsidP="00517D2D">
      <w:pPr>
        <w:pStyle w:val="PargrafodaLista"/>
        <w:numPr>
          <w:ilvl w:val="1"/>
          <w:numId w:val="1"/>
        </w:numPr>
        <w:suppressAutoHyphens w:val="0"/>
        <w:spacing w:before="100" w:after="200" w:line="360" w:lineRule="auto"/>
        <w:ind w:left="0" w:firstLine="567"/>
        <w:jc w:val="both"/>
      </w:pPr>
      <w:r>
        <w:t>Na hipótese de comportamento contínuo de desconformidade da prestação do serviço em relação à qualidade exigida, bem como quando esta ultrapassar os níveis mínimos toleráveis previstos nos indicadores, além dos fatores redutores, devem ser aplicadas as sanções à CONTRATADA de acordo com as regras previstas no ato convocatório.</w:t>
      </w:r>
    </w:p>
    <w:p w14:paraId="1BEBBF44" w14:textId="77777777" w:rsidR="003119DB" w:rsidRPr="000803B3" w:rsidRDefault="003119DB" w:rsidP="00517D2D">
      <w:pPr>
        <w:pStyle w:val="PargrafodaLista"/>
        <w:numPr>
          <w:ilvl w:val="1"/>
          <w:numId w:val="1"/>
        </w:numPr>
        <w:suppressAutoHyphens w:val="0"/>
        <w:spacing w:before="100" w:after="200" w:line="360" w:lineRule="auto"/>
        <w:ind w:left="0" w:firstLine="567"/>
        <w:jc w:val="both"/>
      </w:pPr>
      <w:r w:rsidRPr="000803B3">
        <w:lastRenderedPageBreak/>
        <w:t>As disposições previstas nesta cláusula não excluem o disposto no Anexo VIII da Instrução Normativa SEGES/MP nº 05, de 2017, aplicável no que for pertinente à contratação</w:t>
      </w:r>
    </w:p>
    <w:p w14:paraId="2B3BAF7E" w14:textId="5AEFE93C" w:rsidR="00517D2D" w:rsidRDefault="003119DB" w:rsidP="002F16B2">
      <w:pPr>
        <w:pStyle w:val="PargrafodaLista"/>
        <w:numPr>
          <w:ilvl w:val="1"/>
          <w:numId w:val="1"/>
        </w:numPr>
        <w:suppressAutoHyphens w:val="0"/>
        <w:spacing w:before="100" w:after="200" w:line="360" w:lineRule="auto"/>
        <w:ind w:left="0" w:firstLine="567"/>
        <w:jc w:val="both"/>
      </w:pPr>
      <w:r>
        <w:t>. 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em corresponsabilidade da CONTRATANTE ou de seus agentes e prepostos.</w:t>
      </w:r>
    </w:p>
    <w:p w14:paraId="54B11AD8" w14:textId="77777777" w:rsidR="003119DB" w:rsidRPr="00BD7046"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do</w:t>
      </w:r>
      <w:r w:rsidRPr="00BD7046">
        <w:rPr>
          <w:rFonts w:ascii="Times New Roman" w:eastAsiaTheme="minorEastAsia" w:hAnsi="Times New Roman" w:cstheme="minorBidi"/>
          <w:caps/>
          <w:color w:val="FFFFFF" w:themeColor="background1"/>
          <w:spacing w:val="15"/>
          <w:sz w:val="24"/>
          <w:szCs w:val="22"/>
        </w:rPr>
        <w:t xml:space="preserve"> PAGAMENTO</w:t>
      </w:r>
    </w:p>
    <w:p w14:paraId="295FA969" w14:textId="77777777" w:rsidR="003119DB" w:rsidRDefault="003119DB" w:rsidP="003119DB">
      <w:pPr>
        <w:spacing w:line="360" w:lineRule="auto"/>
      </w:pPr>
    </w:p>
    <w:p w14:paraId="53AA564B" w14:textId="655B1EA5" w:rsidR="00920556" w:rsidRDefault="003119DB" w:rsidP="00525615">
      <w:pPr>
        <w:pStyle w:val="PargrafodaLista"/>
        <w:numPr>
          <w:ilvl w:val="1"/>
          <w:numId w:val="1"/>
        </w:numPr>
        <w:suppressAutoHyphens w:val="0"/>
        <w:spacing w:before="100" w:after="200" w:line="360" w:lineRule="auto"/>
        <w:ind w:left="0" w:firstLine="567"/>
        <w:jc w:val="both"/>
      </w:pPr>
      <w:r w:rsidRPr="00911842">
        <w:t xml:space="preserve">O </w:t>
      </w:r>
      <w:r w:rsidR="00920556" w:rsidRPr="00911842">
        <w:t>pagamento será realizado no prazo máximo de até 30 (trinta) dias, contados a partir do recebimento da Nota Fiscal ou Fatura, através de ordem bancária, para crédito em banco, agência e conta corrente indicados pelo contratado</w:t>
      </w:r>
      <w:r w:rsidR="00920556">
        <w:t>, respeitando a ordem cronológica prevista em art. 141 da Lei Federal 14.133/2021.</w:t>
      </w:r>
    </w:p>
    <w:p w14:paraId="2D97F500" w14:textId="09B9952C" w:rsidR="001A6AF8" w:rsidRPr="00911842" w:rsidRDefault="001A6AF8" w:rsidP="001A6AF8">
      <w:pPr>
        <w:pStyle w:val="PargrafodaLista"/>
        <w:numPr>
          <w:ilvl w:val="2"/>
          <w:numId w:val="1"/>
        </w:numPr>
        <w:suppressAutoHyphens w:val="0"/>
        <w:spacing w:before="100" w:after="200" w:line="360" w:lineRule="auto"/>
        <w:jc w:val="both"/>
      </w:pPr>
      <w:r w:rsidRPr="001A6AF8">
        <w:t xml:space="preserve">Os </w:t>
      </w:r>
      <w:r w:rsidR="00B926F8" w:rsidRPr="00780A3B">
        <w:t>serviços constantes das planilhas orçamentárias serão medidos e pagos de acordo com as quantidades efetivamente executadas, conforme aferição realizada pela fiscalização da</w:t>
      </w:r>
      <w:r w:rsidR="00B926F8">
        <w:t xml:space="preserve"> obra.</w:t>
      </w:r>
    </w:p>
    <w:p w14:paraId="6351A136" w14:textId="7B0DC3DB" w:rsidR="003119DB" w:rsidRPr="00911842" w:rsidRDefault="003119DB" w:rsidP="00517D2D">
      <w:pPr>
        <w:pStyle w:val="PargrafodaLista"/>
        <w:numPr>
          <w:ilvl w:val="1"/>
          <w:numId w:val="1"/>
        </w:numPr>
        <w:suppressAutoHyphens w:val="0"/>
        <w:spacing w:before="100" w:after="200" w:line="360" w:lineRule="auto"/>
        <w:ind w:left="0" w:firstLine="567"/>
        <w:jc w:val="both"/>
      </w:pPr>
      <w:r w:rsidRPr="00911842">
        <w:t>A Nota Fiscal ou Fatura deverá ser obrigatoriamente acompanhada da comprovação da regularidade fiscal, mediante consulta aos sítios eletrônicos oficiais ou à documentação mencionada na Lei nº 14.133</w:t>
      </w:r>
      <w:r w:rsidR="003F1FED">
        <w:t>/21</w:t>
      </w:r>
      <w:r w:rsidRPr="00911842">
        <w:t xml:space="preserve">. </w:t>
      </w:r>
    </w:p>
    <w:p w14:paraId="4DA284B6" w14:textId="77777777" w:rsidR="003119DB" w:rsidRPr="00911842" w:rsidRDefault="003119DB" w:rsidP="00517D2D">
      <w:pPr>
        <w:pStyle w:val="PargrafodaLista"/>
        <w:numPr>
          <w:ilvl w:val="1"/>
          <w:numId w:val="1"/>
        </w:numPr>
        <w:suppressAutoHyphens w:val="0"/>
        <w:spacing w:before="100" w:after="200" w:line="360" w:lineRule="auto"/>
        <w:ind w:left="0" w:firstLine="567"/>
        <w:jc w:val="both"/>
      </w:pPr>
      <w:r w:rsidRPr="00911842">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 Contratante.</w:t>
      </w:r>
    </w:p>
    <w:p w14:paraId="6ECA09C3" w14:textId="77777777" w:rsidR="003119DB" w:rsidRPr="00911842" w:rsidRDefault="003119DB" w:rsidP="00517D2D">
      <w:pPr>
        <w:pStyle w:val="PargrafodaLista"/>
        <w:numPr>
          <w:ilvl w:val="1"/>
          <w:numId w:val="1"/>
        </w:numPr>
        <w:suppressAutoHyphens w:val="0"/>
        <w:spacing w:before="100" w:after="200" w:line="360" w:lineRule="auto"/>
        <w:ind w:left="0" w:firstLine="567"/>
        <w:jc w:val="both"/>
      </w:pPr>
      <w:r w:rsidRPr="004A6104">
        <w:t>Será considerada data do pagamento o dia em que constar como emitida a ordem bancária para pagamento.</w:t>
      </w:r>
    </w:p>
    <w:p w14:paraId="57E58143" w14:textId="77777777" w:rsidR="003119DB" w:rsidRPr="00911842" w:rsidRDefault="003119DB" w:rsidP="00517D2D">
      <w:pPr>
        <w:pStyle w:val="PargrafodaLista"/>
        <w:numPr>
          <w:ilvl w:val="1"/>
          <w:numId w:val="1"/>
        </w:numPr>
        <w:suppressAutoHyphens w:val="0"/>
        <w:spacing w:before="100" w:after="200" w:line="360" w:lineRule="auto"/>
        <w:ind w:left="0" w:firstLine="567"/>
        <w:jc w:val="both"/>
      </w:pPr>
      <w:r w:rsidRPr="00911842">
        <w:t>Quando do pagamento, será efetuada a retenção tributária prevista na legislação aplicável.</w:t>
      </w:r>
    </w:p>
    <w:p w14:paraId="1A9CD842" w14:textId="77777777" w:rsidR="003119DB" w:rsidRPr="00911842" w:rsidRDefault="003119DB" w:rsidP="00517D2D">
      <w:pPr>
        <w:pStyle w:val="PargrafodaLista"/>
        <w:numPr>
          <w:ilvl w:val="1"/>
          <w:numId w:val="1"/>
        </w:numPr>
        <w:suppressAutoHyphens w:val="0"/>
        <w:spacing w:before="100" w:after="200" w:line="360" w:lineRule="auto"/>
        <w:ind w:left="0" w:firstLine="567"/>
        <w:jc w:val="both"/>
      </w:pPr>
      <w:r w:rsidRPr="00911842">
        <w:lastRenderedPageBreak/>
        <w:t>A Contratada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r w:rsidRPr="004A6104">
        <w:t xml:space="preserve"> </w:t>
      </w:r>
    </w:p>
    <w:p w14:paraId="0E212B8E" w14:textId="77777777" w:rsidR="003119DB" w:rsidRPr="00911842" w:rsidRDefault="003119DB" w:rsidP="00517D2D">
      <w:pPr>
        <w:pStyle w:val="PargrafodaLista"/>
        <w:numPr>
          <w:ilvl w:val="1"/>
          <w:numId w:val="1"/>
        </w:numPr>
        <w:suppressAutoHyphens w:val="0"/>
        <w:spacing w:before="100" w:after="200" w:line="360" w:lineRule="auto"/>
        <w:ind w:left="0" w:firstLine="567"/>
        <w:jc w:val="both"/>
      </w:pPr>
      <w:r w:rsidRPr="00911842">
        <w:t>Nos casos de eventuais atrasos de pagamento, desde que a Contratada não tenha concorrido, de alguma forma, para tanto,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5AC93600" w14:textId="77777777" w:rsidR="00911842" w:rsidRDefault="003119DB" w:rsidP="00911842">
      <w:pPr>
        <w:spacing w:before="100" w:after="200" w:line="360" w:lineRule="auto"/>
        <w:jc w:val="both"/>
      </w:pPr>
      <w:r w:rsidRPr="00911842">
        <w:t>EM = I x N x VP, sendo:</w:t>
      </w:r>
    </w:p>
    <w:p w14:paraId="2AE36FF4" w14:textId="6CD24C62" w:rsidR="003119DB" w:rsidRPr="00911842" w:rsidRDefault="003119DB" w:rsidP="00911842">
      <w:pPr>
        <w:spacing w:before="100" w:after="200" w:line="360" w:lineRule="auto"/>
        <w:jc w:val="both"/>
      </w:pPr>
      <w:r w:rsidRPr="00911842">
        <w:t>EM = Encargos moratórios;</w:t>
      </w:r>
    </w:p>
    <w:p w14:paraId="724AA4E7" w14:textId="77777777" w:rsidR="003119DB" w:rsidRPr="00911842" w:rsidRDefault="003119DB" w:rsidP="00911842">
      <w:pPr>
        <w:spacing w:before="100" w:after="200" w:line="360" w:lineRule="auto"/>
        <w:jc w:val="both"/>
      </w:pPr>
      <w:r w:rsidRPr="00911842">
        <w:t>N = Número de dias entre a data prevista para o pagamento e a do efetivo pagamento;</w:t>
      </w:r>
    </w:p>
    <w:p w14:paraId="34A513C6" w14:textId="77777777" w:rsidR="003119DB" w:rsidRPr="00911842" w:rsidRDefault="003119DB" w:rsidP="00911842">
      <w:pPr>
        <w:spacing w:before="100" w:after="200" w:line="360" w:lineRule="auto"/>
        <w:jc w:val="both"/>
      </w:pPr>
      <w:r w:rsidRPr="00911842">
        <w:t>VP = Valor da parcela a ser paga.</w:t>
      </w:r>
    </w:p>
    <w:p w14:paraId="3BF47576" w14:textId="77777777" w:rsidR="003119DB" w:rsidRPr="00911842" w:rsidRDefault="003119DB" w:rsidP="00911842">
      <w:pPr>
        <w:spacing w:before="100" w:after="200" w:line="360" w:lineRule="auto"/>
        <w:jc w:val="both"/>
      </w:pPr>
      <w:r w:rsidRPr="00911842">
        <w:t>I = Índice de compensação financeira = 0,00016438, assim apurado:</w:t>
      </w:r>
    </w:p>
    <w:tbl>
      <w:tblPr>
        <w:tblStyle w:val="Tabelacomgrade"/>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7"/>
        <w:gridCol w:w="575"/>
        <w:gridCol w:w="1241"/>
        <w:gridCol w:w="4651"/>
      </w:tblGrid>
      <w:tr w:rsidR="003119DB" w:rsidRPr="004A6104" w14:paraId="62D1C966" w14:textId="77777777" w:rsidTr="00121358">
        <w:tc>
          <w:tcPr>
            <w:tcW w:w="2214" w:type="dxa"/>
            <w:vAlign w:val="center"/>
          </w:tcPr>
          <w:p w14:paraId="2C4B043D" w14:textId="77777777" w:rsidR="003119DB" w:rsidRPr="004A6104" w:rsidRDefault="003119DB" w:rsidP="00121358">
            <w:pPr>
              <w:tabs>
                <w:tab w:val="left" w:pos="1701"/>
              </w:tabs>
              <w:spacing w:after="120" w:line="360" w:lineRule="auto"/>
              <w:jc w:val="center"/>
              <w:rPr>
                <w:color w:val="000000"/>
                <w:szCs w:val="24"/>
              </w:rPr>
            </w:pPr>
            <w:r w:rsidRPr="004A6104">
              <w:rPr>
                <w:color w:val="000000"/>
                <w:szCs w:val="24"/>
              </w:rPr>
              <w:t>I = (TX)</w:t>
            </w:r>
          </w:p>
        </w:tc>
        <w:tc>
          <w:tcPr>
            <w:tcW w:w="588" w:type="dxa"/>
            <w:vAlign w:val="center"/>
          </w:tcPr>
          <w:p w14:paraId="54EE5FDE" w14:textId="77777777" w:rsidR="003119DB" w:rsidRPr="004A6104" w:rsidRDefault="003119DB" w:rsidP="00121358">
            <w:pPr>
              <w:tabs>
                <w:tab w:val="left" w:pos="1701"/>
              </w:tabs>
              <w:spacing w:after="120" w:line="360" w:lineRule="auto"/>
              <w:rPr>
                <w:color w:val="000000"/>
                <w:szCs w:val="24"/>
              </w:rPr>
            </w:pPr>
            <w:r w:rsidRPr="004A6104">
              <w:rPr>
                <w:color w:val="000000"/>
                <w:szCs w:val="24"/>
              </w:rPr>
              <w:t xml:space="preserve">I = </w:t>
            </w:r>
          </w:p>
        </w:tc>
        <w:tc>
          <w:tcPr>
            <w:tcW w:w="1276" w:type="dxa"/>
            <w:tcBorders>
              <w:bottom w:val="single" w:sz="4" w:space="0" w:color="auto"/>
            </w:tcBorders>
            <w:vAlign w:val="center"/>
          </w:tcPr>
          <w:p w14:paraId="57E09AF8" w14:textId="77777777" w:rsidR="003119DB" w:rsidRPr="004A6104" w:rsidRDefault="003119DB" w:rsidP="00121358">
            <w:pPr>
              <w:tabs>
                <w:tab w:val="left" w:pos="1701"/>
              </w:tabs>
              <w:spacing w:after="120" w:line="360" w:lineRule="auto"/>
              <w:jc w:val="center"/>
              <w:rPr>
                <w:color w:val="000000"/>
                <w:szCs w:val="24"/>
              </w:rPr>
            </w:pPr>
            <w:proofErr w:type="gramStart"/>
            <w:r w:rsidRPr="004A6104">
              <w:rPr>
                <w:color w:val="000000"/>
                <w:szCs w:val="24"/>
              </w:rPr>
              <w:t>( 6</w:t>
            </w:r>
            <w:proofErr w:type="gramEnd"/>
            <w:r w:rsidRPr="004A6104">
              <w:rPr>
                <w:color w:val="000000"/>
                <w:szCs w:val="24"/>
              </w:rPr>
              <w:t xml:space="preserve"> / </w:t>
            </w:r>
            <w:proofErr w:type="gramStart"/>
            <w:r w:rsidRPr="004A6104">
              <w:rPr>
                <w:color w:val="000000"/>
                <w:szCs w:val="24"/>
              </w:rPr>
              <w:t>100 )</w:t>
            </w:r>
            <w:proofErr w:type="gramEnd"/>
          </w:p>
        </w:tc>
        <w:tc>
          <w:tcPr>
            <w:tcW w:w="4784" w:type="dxa"/>
            <w:vAlign w:val="center"/>
          </w:tcPr>
          <w:p w14:paraId="5EA5F555" w14:textId="77777777" w:rsidR="003119DB" w:rsidRPr="004A6104" w:rsidRDefault="003119DB" w:rsidP="00121358">
            <w:pPr>
              <w:tabs>
                <w:tab w:val="left" w:pos="1701"/>
              </w:tabs>
              <w:spacing w:after="120" w:line="360" w:lineRule="auto"/>
              <w:ind w:left="742"/>
              <w:rPr>
                <w:color w:val="000000"/>
                <w:szCs w:val="24"/>
              </w:rPr>
            </w:pPr>
            <w:r w:rsidRPr="004A6104">
              <w:rPr>
                <w:color w:val="000000"/>
                <w:szCs w:val="24"/>
              </w:rPr>
              <w:t>I = 0,00016438</w:t>
            </w:r>
          </w:p>
          <w:p w14:paraId="1FC1A488" w14:textId="77777777" w:rsidR="003119DB" w:rsidRPr="004A6104" w:rsidRDefault="003119DB" w:rsidP="00121358">
            <w:pPr>
              <w:tabs>
                <w:tab w:val="left" w:pos="1701"/>
              </w:tabs>
              <w:spacing w:after="120" w:line="360" w:lineRule="auto"/>
              <w:ind w:left="742"/>
              <w:rPr>
                <w:color w:val="000000"/>
                <w:szCs w:val="24"/>
              </w:rPr>
            </w:pPr>
            <w:r w:rsidRPr="004A6104">
              <w:rPr>
                <w:color w:val="000000"/>
                <w:szCs w:val="24"/>
              </w:rPr>
              <w:t>TX = Percentual da taxa anual = 6%</w:t>
            </w:r>
          </w:p>
        </w:tc>
      </w:tr>
    </w:tbl>
    <w:p w14:paraId="25283FA6" w14:textId="77777777" w:rsidR="003119DB" w:rsidRDefault="003119DB" w:rsidP="003119DB">
      <w:pPr>
        <w:spacing w:after="120" w:line="360" w:lineRule="auto"/>
      </w:pPr>
      <w:r w:rsidRPr="004A6104">
        <w:t xml:space="preserve">                                                            365</w:t>
      </w:r>
    </w:p>
    <w:p w14:paraId="2E3F3E98" w14:textId="03CCEB5F" w:rsidR="00A64081" w:rsidRPr="00A64081" w:rsidRDefault="00A64081"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sidRPr="00A64081">
        <w:rPr>
          <w:rFonts w:ascii="Times New Roman" w:eastAsiaTheme="minorEastAsia" w:hAnsi="Times New Roman" w:cs="Times New Roman"/>
          <w:caps/>
          <w:color w:val="FFFFFF" w:themeColor="background1"/>
          <w:spacing w:val="15"/>
          <w:sz w:val="24"/>
          <w:szCs w:val="24"/>
        </w:rPr>
        <w:t>ESTIMATIVA DE CUSTOS</w:t>
      </w:r>
    </w:p>
    <w:p w14:paraId="676E4E16" w14:textId="0DB69323" w:rsidR="00A64081" w:rsidRDefault="00A64081" w:rsidP="00A64081"/>
    <w:p w14:paraId="3731FEAE" w14:textId="1FBB55CE" w:rsidR="00A64081" w:rsidRPr="00F4112A" w:rsidRDefault="00A64081" w:rsidP="00974973">
      <w:pPr>
        <w:spacing w:line="360" w:lineRule="auto"/>
        <w:ind w:firstLine="567"/>
        <w:jc w:val="both"/>
        <w:rPr>
          <w:rFonts w:ascii="Times New Roman" w:eastAsia="Times New Roman" w:hAnsi="Times New Roman" w:cs="Times New Roman"/>
          <w:sz w:val="24"/>
          <w:szCs w:val="20"/>
        </w:rPr>
      </w:pPr>
      <w:bookmarkStart w:id="7" w:name="_Hlk216946210"/>
      <w:r w:rsidRPr="00F4112A">
        <w:rPr>
          <w:rFonts w:ascii="Times New Roman" w:eastAsia="Times New Roman" w:hAnsi="Times New Roman" w:cs="Times New Roman"/>
          <w:sz w:val="24"/>
          <w:szCs w:val="20"/>
        </w:rPr>
        <w:t xml:space="preserve">O valor total dos serviços foi estimado em </w:t>
      </w:r>
      <w:r w:rsidR="00746CDF" w:rsidRPr="00F4112A">
        <w:rPr>
          <w:rFonts w:ascii="Times New Roman" w:eastAsia="Times New Roman" w:hAnsi="Times New Roman" w:cs="Times New Roman"/>
          <w:sz w:val="24"/>
          <w:szCs w:val="20"/>
        </w:rPr>
        <w:t xml:space="preserve">R$ </w:t>
      </w:r>
      <w:r w:rsidR="008479FF" w:rsidRPr="00F4112A">
        <w:rPr>
          <w:rFonts w:ascii="Times New Roman" w:eastAsia="Times New Roman" w:hAnsi="Times New Roman" w:cs="Times New Roman"/>
          <w:sz w:val="24"/>
          <w:szCs w:val="20"/>
        </w:rPr>
        <w:t>1.</w:t>
      </w:r>
      <w:r w:rsidR="00A94C42" w:rsidRPr="00F4112A">
        <w:rPr>
          <w:rFonts w:ascii="Times New Roman" w:eastAsia="Times New Roman" w:hAnsi="Times New Roman" w:cs="Times New Roman"/>
          <w:sz w:val="24"/>
          <w:szCs w:val="20"/>
        </w:rPr>
        <w:t>8</w:t>
      </w:r>
      <w:r w:rsidR="00492744">
        <w:rPr>
          <w:rFonts w:ascii="Times New Roman" w:eastAsia="Times New Roman" w:hAnsi="Times New Roman" w:cs="Times New Roman"/>
          <w:sz w:val="24"/>
          <w:szCs w:val="20"/>
        </w:rPr>
        <w:t>07</w:t>
      </w:r>
      <w:r w:rsidR="008479FF" w:rsidRPr="00F4112A">
        <w:rPr>
          <w:rFonts w:ascii="Times New Roman" w:eastAsia="Times New Roman" w:hAnsi="Times New Roman" w:cs="Times New Roman"/>
          <w:sz w:val="24"/>
          <w:szCs w:val="20"/>
        </w:rPr>
        <w:t>.</w:t>
      </w:r>
      <w:r w:rsidR="00492744">
        <w:rPr>
          <w:rFonts w:ascii="Times New Roman" w:eastAsia="Times New Roman" w:hAnsi="Times New Roman" w:cs="Times New Roman"/>
          <w:sz w:val="24"/>
          <w:szCs w:val="20"/>
        </w:rPr>
        <w:t>257</w:t>
      </w:r>
      <w:r w:rsidR="005B6779" w:rsidRPr="00F4112A">
        <w:rPr>
          <w:rFonts w:ascii="Times New Roman" w:eastAsia="Times New Roman" w:hAnsi="Times New Roman" w:cs="Times New Roman"/>
          <w:sz w:val="24"/>
          <w:szCs w:val="20"/>
        </w:rPr>
        <w:t>,</w:t>
      </w:r>
      <w:r w:rsidR="00492744">
        <w:rPr>
          <w:rFonts w:ascii="Times New Roman" w:eastAsia="Times New Roman" w:hAnsi="Times New Roman" w:cs="Times New Roman"/>
          <w:sz w:val="24"/>
          <w:szCs w:val="20"/>
        </w:rPr>
        <w:t>10</w:t>
      </w:r>
      <w:r w:rsidR="00E16D29" w:rsidRPr="00F4112A">
        <w:rPr>
          <w:rFonts w:ascii="Times New Roman" w:eastAsia="Times New Roman" w:hAnsi="Times New Roman" w:cs="Times New Roman"/>
          <w:sz w:val="24"/>
          <w:szCs w:val="20"/>
        </w:rPr>
        <w:t xml:space="preserve"> </w:t>
      </w:r>
      <w:r w:rsidR="00746CDF" w:rsidRPr="00F4112A">
        <w:rPr>
          <w:rFonts w:ascii="Times New Roman" w:eastAsia="Times New Roman" w:hAnsi="Times New Roman" w:cs="Times New Roman"/>
          <w:sz w:val="24"/>
          <w:szCs w:val="20"/>
        </w:rPr>
        <w:t>(</w:t>
      </w:r>
      <w:r w:rsidR="004511FC" w:rsidRPr="00F4112A">
        <w:rPr>
          <w:rFonts w:ascii="Times New Roman" w:eastAsia="Times New Roman" w:hAnsi="Times New Roman" w:cs="Times New Roman"/>
          <w:sz w:val="24"/>
          <w:szCs w:val="20"/>
        </w:rPr>
        <w:t xml:space="preserve">um milhão, </w:t>
      </w:r>
      <w:r w:rsidR="00823FD9" w:rsidRPr="00F4112A">
        <w:rPr>
          <w:rFonts w:ascii="Times New Roman" w:eastAsia="Times New Roman" w:hAnsi="Times New Roman" w:cs="Times New Roman"/>
          <w:sz w:val="24"/>
          <w:szCs w:val="20"/>
        </w:rPr>
        <w:t xml:space="preserve">oitocentos e </w:t>
      </w:r>
      <w:r w:rsidR="00492744">
        <w:rPr>
          <w:rFonts w:ascii="Times New Roman" w:eastAsia="Times New Roman" w:hAnsi="Times New Roman" w:cs="Times New Roman"/>
          <w:sz w:val="24"/>
          <w:szCs w:val="20"/>
        </w:rPr>
        <w:t>sete mil,</w:t>
      </w:r>
      <w:r w:rsidR="00823FD9" w:rsidRPr="00F4112A">
        <w:rPr>
          <w:rFonts w:ascii="Times New Roman" w:eastAsia="Times New Roman" w:hAnsi="Times New Roman" w:cs="Times New Roman"/>
          <w:sz w:val="24"/>
          <w:szCs w:val="20"/>
        </w:rPr>
        <w:t xml:space="preserve"> </w:t>
      </w:r>
      <w:r w:rsidR="00492744">
        <w:rPr>
          <w:rFonts w:ascii="Times New Roman" w:eastAsia="Times New Roman" w:hAnsi="Times New Roman" w:cs="Times New Roman"/>
          <w:sz w:val="24"/>
          <w:szCs w:val="20"/>
        </w:rPr>
        <w:t xml:space="preserve">duzentos e cinquenta e sete reais e dez </w:t>
      </w:r>
      <w:r w:rsidR="005B6779" w:rsidRPr="00F4112A">
        <w:rPr>
          <w:rFonts w:ascii="Times New Roman" w:eastAsia="Times New Roman" w:hAnsi="Times New Roman" w:cs="Times New Roman"/>
          <w:sz w:val="24"/>
          <w:szCs w:val="20"/>
        </w:rPr>
        <w:t>centavos</w:t>
      </w:r>
      <w:r w:rsidR="00746CDF" w:rsidRPr="00F4112A">
        <w:rPr>
          <w:rFonts w:ascii="Times New Roman" w:eastAsia="Times New Roman" w:hAnsi="Times New Roman" w:cs="Times New Roman"/>
          <w:sz w:val="24"/>
          <w:szCs w:val="20"/>
        </w:rPr>
        <w:t>)</w:t>
      </w:r>
      <w:r w:rsidRPr="00F4112A">
        <w:rPr>
          <w:rFonts w:ascii="Times New Roman" w:eastAsia="Times New Roman" w:hAnsi="Times New Roman" w:cs="Times New Roman"/>
          <w:sz w:val="24"/>
          <w:szCs w:val="20"/>
        </w:rPr>
        <w:t xml:space="preserve">, conforme detalhado nas Planilhas Orçamentárias constantes nos anexos, sendo adotados os valores onerados, tratando-se esta da proposta orçamentária mais econômica, consequentemente mais vantajosa para Administração Pública. </w:t>
      </w:r>
    </w:p>
    <w:p w14:paraId="303763D5" w14:textId="74BC67BB" w:rsidR="00A64081" w:rsidRPr="00911842" w:rsidRDefault="00A64081" w:rsidP="003F2D77">
      <w:pPr>
        <w:spacing w:line="360" w:lineRule="auto"/>
        <w:ind w:firstLine="567"/>
        <w:jc w:val="both"/>
        <w:rPr>
          <w:rFonts w:ascii="Times New Roman" w:eastAsia="Times New Roman" w:hAnsi="Times New Roman" w:cs="Times New Roman"/>
          <w:sz w:val="24"/>
          <w:szCs w:val="20"/>
        </w:rPr>
      </w:pPr>
      <w:r w:rsidRPr="00F4112A">
        <w:rPr>
          <w:rFonts w:ascii="Times New Roman" w:eastAsia="Times New Roman" w:hAnsi="Times New Roman" w:cs="Times New Roman"/>
          <w:sz w:val="24"/>
          <w:szCs w:val="20"/>
        </w:rPr>
        <w:t xml:space="preserve">Os valores unitários de cada item foram obtidos nas planilhas da Empresa Municipal de Obras Públicas (EMOP), referente ao mês </w:t>
      </w:r>
      <w:r w:rsidR="00492744">
        <w:rPr>
          <w:rFonts w:ascii="Times New Roman" w:eastAsia="Times New Roman" w:hAnsi="Times New Roman" w:cs="Times New Roman"/>
          <w:sz w:val="24"/>
          <w:szCs w:val="20"/>
        </w:rPr>
        <w:t>02</w:t>
      </w:r>
      <w:r w:rsidRPr="00F4112A">
        <w:rPr>
          <w:rFonts w:ascii="Times New Roman" w:eastAsia="Times New Roman" w:hAnsi="Times New Roman" w:cs="Times New Roman"/>
          <w:sz w:val="24"/>
          <w:szCs w:val="20"/>
        </w:rPr>
        <w:t>/202</w:t>
      </w:r>
      <w:r w:rsidR="00492744">
        <w:rPr>
          <w:rFonts w:ascii="Times New Roman" w:eastAsia="Times New Roman" w:hAnsi="Times New Roman" w:cs="Times New Roman"/>
          <w:sz w:val="24"/>
          <w:szCs w:val="20"/>
        </w:rPr>
        <w:t>6</w:t>
      </w:r>
      <w:r w:rsidRPr="00F4112A">
        <w:rPr>
          <w:rFonts w:ascii="Times New Roman" w:eastAsia="Times New Roman" w:hAnsi="Times New Roman" w:cs="Times New Roman"/>
          <w:sz w:val="24"/>
          <w:szCs w:val="20"/>
        </w:rPr>
        <w:t>.</w:t>
      </w:r>
      <w:bookmarkEnd w:id="7"/>
    </w:p>
    <w:p w14:paraId="141E84DF" w14:textId="5828BF49" w:rsidR="003119DB"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sidRPr="009249ED">
        <w:rPr>
          <w:rFonts w:ascii="Times New Roman" w:eastAsiaTheme="minorEastAsia" w:hAnsi="Times New Roman" w:cs="Times New Roman"/>
          <w:caps/>
          <w:color w:val="FFFFFF" w:themeColor="background1"/>
          <w:spacing w:val="15"/>
          <w:sz w:val="24"/>
          <w:szCs w:val="24"/>
        </w:rPr>
        <w:t>PRAZO DE EXECUÇÃO DO CONTRATO</w:t>
      </w:r>
    </w:p>
    <w:p w14:paraId="28EA8689" w14:textId="77777777" w:rsidR="001666B5" w:rsidRPr="001666B5" w:rsidRDefault="001666B5" w:rsidP="001666B5"/>
    <w:p w14:paraId="2C176425" w14:textId="188E11E8" w:rsidR="00974973" w:rsidRPr="00D65A81" w:rsidRDefault="003119DB" w:rsidP="003E5D39">
      <w:pPr>
        <w:pStyle w:val="PargrafodaLista"/>
        <w:numPr>
          <w:ilvl w:val="1"/>
          <w:numId w:val="1"/>
        </w:numPr>
        <w:suppressAutoHyphens w:val="0"/>
        <w:spacing w:before="100" w:after="200" w:line="360" w:lineRule="auto"/>
        <w:ind w:left="0" w:firstLine="0"/>
        <w:jc w:val="both"/>
      </w:pPr>
      <w:r w:rsidRPr="00D65A81">
        <w:t>O</w:t>
      </w:r>
      <w:r w:rsidR="00974973">
        <w:t xml:space="preserve"> </w:t>
      </w:r>
      <w:r w:rsidR="00974973" w:rsidRPr="003D5895">
        <w:t>prazo de vigên</w:t>
      </w:r>
      <w:r w:rsidR="00974973">
        <w:t>cia do contrato será de 8</w:t>
      </w:r>
      <w:r w:rsidR="00974973" w:rsidRPr="003D5895">
        <w:t xml:space="preserve"> (</w:t>
      </w:r>
      <w:r w:rsidR="00974973">
        <w:t>oito</w:t>
      </w:r>
      <w:r w:rsidR="00974973" w:rsidRPr="003D5895">
        <w:t>) meses</w:t>
      </w:r>
      <w:r w:rsidR="00974973">
        <w:t xml:space="preserve">, contados </w:t>
      </w:r>
      <w:r w:rsidR="00974973" w:rsidRPr="008D070F">
        <w:t xml:space="preserve">a partir </w:t>
      </w:r>
      <w:r w:rsidR="00974973">
        <w:t>da</w:t>
      </w:r>
      <w:r w:rsidR="00974973" w:rsidRPr="008D070F">
        <w:t xml:space="preserve"> divulgação do contrato subscrito pela</w:t>
      </w:r>
      <w:r w:rsidR="00974973">
        <w:t>s</w:t>
      </w:r>
      <w:r w:rsidR="00974973" w:rsidRPr="008D070F">
        <w:t xml:space="preserve"> partes no Portal Nacional de Contratações</w:t>
      </w:r>
      <w:r w:rsidR="00974973">
        <w:t xml:space="preserve"> Públicas.</w:t>
      </w:r>
    </w:p>
    <w:p w14:paraId="225F3B5A" w14:textId="43A3284F" w:rsidR="003119DB" w:rsidRDefault="003119DB" w:rsidP="0082097D">
      <w:pPr>
        <w:pStyle w:val="PargrafodaLista"/>
        <w:numPr>
          <w:ilvl w:val="1"/>
          <w:numId w:val="1"/>
        </w:numPr>
        <w:suppressAutoHyphens w:val="0"/>
        <w:spacing w:before="100" w:after="200" w:line="360" w:lineRule="auto"/>
        <w:ind w:left="0" w:firstLine="0"/>
        <w:jc w:val="both"/>
      </w:pPr>
      <w:r w:rsidRPr="006669CB">
        <w:t xml:space="preserve">O </w:t>
      </w:r>
      <w:r w:rsidR="00974973">
        <w:t>prazo de</w:t>
      </w:r>
      <w:r w:rsidR="00974973" w:rsidRPr="003D5895">
        <w:t xml:space="preserve"> execução d</w:t>
      </w:r>
      <w:r w:rsidR="00401AC8">
        <w:t xml:space="preserve">a obra </w:t>
      </w:r>
      <w:r w:rsidR="00974973" w:rsidRPr="003D5895">
        <w:t xml:space="preserve">será de </w:t>
      </w:r>
      <w:r w:rsidR="00974973">
        <w:t>5</w:t>
      </w:r>
      <w:r w:rsidR="00974973" w:rsidRPr="003D5895">
        <w:t xml:space="preserve"> (</w:t>
      </w:r>
      <w:r w:rsidR="00974973">
        <w:t>cinco</w:t>
      </w:r>
      <w:r w:rsidR="00974973" w:rsidRPr="003D5895">
        <w:t>) meses, contados da emissão da Ordem de Serviço</w:t>
      </w:r>
      <w:r w:rsidR="00974973">
        <w:t xml:space="preserve"> Inicial.</w:t>
      </w:r>
    </w:p>
    <w:p w14:paraId="2A1EC939" w14:textId="77777777" w:rsidR="003119DB" w:rsidRPr="009249ED"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b/>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obrigações da contratada</w:t>
      </w:r>
    </w:p>
    <w:p w14:paraId="7A1A5876" w14:textId="77777777" w:rsidR="003119DB" w:rsidRDefault="003119DB" w:rsidP="003119DB">
      <w:pPr>
        <w:spacing w:line="360" w:lineRule="auto"/>
      </w:pPr>
    </w:p>
    <w:p w14:paraId="5FC08F04" w14:textId="2F5B8A63" w:rsidR="003119DB" w:rsidRDefault="003119DB" w:rsidP="00090EC5">
      <w:pPr>
        <w:pStyle w:val="PargrafodaLista"/>
        <w:numPr>
          <w:ilvl w:val="1"/>
          <w:numId w:val="1"/>
        </w:numPr>
        <w:suppressAutoHyphens w:val="0"/>
        <w:spacing w:before="100" w:after="200" w:line="360" w:lineRule="auto"/>
        <w:ind w:left="0" w:firstLine="567"/>
        <w:jc w:val="both"/>
      </w:pPr>
      <w:r w:rsidRPr="00D65A81">
        <w:t xml:space="preserve">Executar os serviços em estrita conformidade com as especificações do </w:t>
      </w:r>
      <w:r w:rsidR="003F1FED">
        <w:t>Projeto Básico</w:t>
      </w:r>
      <w:r w:rsidRPr="00D65A81">
        <w:t xml:space="preserve"> e de sua proposta, com os recursos necessários ao perfeito cumprimento das cláusulas contratuais.</w:t>
      </w:r>
    </w:p>
    <w:p w14:paraId="793B78DF" w14:textId="2BF771A4" w:rsidR="003119DB" w:rsidRDefault="003119DB" w:rsidP="00090EC5">
      <w:pPr>
        <w:pStyle w:val="PargrafodaLista"/>
        <w:numPr>
          <w:ilvl w:val="1"/>
          <w:numId w:val="1"/>
        </w:numPr>
        <w:suppressAutoHyphens w:val="0"/>
        <w:spacing w:before="100" w:after="200" w:line="360" w:lineRule="auto"/>
        <w:ind w:left="0" w:firstLine="567"/>
        <w:jc w:val="both"/>
      </w:pPr>
      <w:r w:rsidRPr="00D65A81">
        <w:t>Reparar, corrigir, remover, reconstruir ou substituir,</w:t>
      </w:r>
      <w:r>
        <w:t xml:space="preserve"> </w:t>
      </w:r>
      <w:r w:rsidRPr="006669CB">
        <w:t>imediatamente,</w:t>
      </w:r>
      <w:r>
        <w:t xml:space="preserve"> </w:t>
      </w:r>
      <w:r w:rsidRPr="00D65A81">
        <w:t>às suas expensas, no total ou em parte, os serviços efetuados em que se verificarem vícios, defeitos ou incorreções resultantes da execução ou dos materiais empregados, a critério da Administração;</w:t>
      </w:r>
    </w:p>
    <w:p w14:paraId="7998FCD8" w14:textId="385EE0CB" w:rsidR="003119DB" w:rsidRDefault="003119DB" w:rsidP="00090EC5">
      <w:pPr>
        <w:pStyle w:val="PargrafodaLista"/>
        <w:numPr>
          <w:ilvl w:val="1"/>
          <w:numId w:val="1"/>
        </w:numPr>
        <w:suppressAutoHyphens w:val="0"/>
        <w:spacing w:before="100" w:after="200" w:line="360" w:lineRule="auto"/>
        <w:ind w:left="0" w:firstLine="567"/>
        <w:jc w:val="both"/>
      </w:pPr>
      <w:proofErr w:type="spellStart"/>
      <w:r w:rsidRPr="00D65A81">
        <w:t>Fornecer</w:t>
      </w:r>
      <w:proofErr w:type="spellEnd"/>
      <w:r w:rsidRPr="00D65A81">
        <w:t xml:space="preserve"> os materiais, equipamentos, ferramentas, equipamentos de proteção individual e utensílios necessários, </w:t>
      </w:r>
      <w:r w:rsidRPr="00265A87">
        <w:t>na qualidade e quantidade especificadas, nos termos de sua proposta;</w:t>
      </w:r>
    </w:p>
    <w:p w14:paraId="7D28D1CB" w14:textId="220CAE30" w:rsidR="003119DB" w:rsidRDefault="003119DB" w:rsidP="00090EC5">
      <w:pPr>
        <w:pStyle w:val="PargrafodaLista"/>
        <w:numPr>
          <w:ilvl w:val="1"/>
          <w:numId w:val="1"/>
        </w:numPr>
        <w:suppressAutoHyphens w:val="0"/>
        <w:spacing w:before="100" w:after="200" w:line="360" w:lineRule="auto"/>
        <w:ind w:left="0" w:firstLine="567"/>
        <w:jc w:val="both"/>
      </w:pPr>
      <w:r w:rsidRPr="00D65A81">
        <w:t>Arcar com a responsabilidade civil por todos e quaisquer danos materiais e morais causados pela ação ou omissão e seus empregados, trabalhadores, prepostos ou representantes, dolosa ou culposamente, à União ou a terceiros;</w:t>
      </w:r>
    </w:p>
    <w:p w14:paraId="2205452B" w14:textId="07313AFB" w:rsidR="003119DB" w:rsidRDefault="003119DB" w:rsidP="00090EC5">
      <w:pPr>
        <w:pStyle w:val="PargrafodaLista"/>
        <w:numPr>
          <w:ilvl w:val="1"/>
          <w:numId w:val="1"/>
        </w:numPr>
        <w:suppressAutoHyphens w:val="0"/>
        <w:spacing w:before="100" w:after="200" w:line="360" w:lineRule="auto"/>
        <w:ind w:left="0" w:firstLine="567"/>
        <w:jc w:val="both"/>
      </w:pPr>
      <w:r w:rsidRPr="00D65A81">
        <w:t>Utilizar empregados habilitados e com conhecimento básico dos serviços a serem executados, de conformidade com as normas e determinações em vigor;</w:t>
      </w:r>
    </w:p>
    <w:p w14:paraId="3F3B562B" w14:textId="2ADB3259" w:rsidR="003119DB" w:rsidRDefault="00A833A8" w:rsidP="00517D2D">
      <w:pPr>
        <w:pStyle w:val="PargrafodaLista"/>
        <w:numPr>
          <w:ilvl w:val="1"/>
          <w:numId w:val="1"/>
        </w:numPr>
        <w:suppressAutoHyphens w:val="0"/>
        <w:spacing w:before="100" w:after="200" w:line="360" w:lineRule="auto"/>
        <w:ind w:left="0" w:firstLine="567"/>
        <w:jc w:val="both"/>
      </w:pPr>
      <w:r>
        <w:t xml:space="preserve"> </w:t>
      </w:r>
      <w:r w:rsidR="003119DB" w:rsidRPr="00D65A81">
        <w:t>Apresentar à CONTRATANTE, quando for o caso, a relação nominal dos empregados que adentrarão o órgão para a execução do serviço, os quais devem estar devidamente identificados;</w:t>
      </w:r>
    </w:p>
    <w:p w14:paraId="62657767" w14:textId="60115744" w:rsidR="003119DB" w:rsidRDefault="00A833A8" w:rsidP="00517D2D">
      <w:pPr>
        <w:pStyle w:val="PargrafodaLista"/>
        <w:numPr>
          <w:ilvl w:val="1"/>
          <w:numId w:val="1"/>
        </w:numPr>
        <w:suppressAutoHyphens w:val="0"/>
        <w:spacing w:before="100" w:after="200" w:line="360" w:lineRule="auto"/>
        <w:ind w:left="0" w:firstLine="567"/>
        <w:jc w:val="both"/>
      </w:pPr>
      <w:r>
        <w:t xml:space="preserve"> </w:t>
      </w:r>
      <w:r w:rsidR="003119DB" w:rsidRPr="00D65A81">
        <w:t>Responsabilizar-se por todas as obrigações trabalhistas, sociais, previdenciárias, tributárias e as demais previstas na legislação específica, cuja inadimplência não transfere responsabilidade à Administração;</w:t>
      </w:r>
    </w:p>
    <w:p w14:paraId="69A284B4" w14:textId="46111EEC" w:rsidR="003119DB" w:rsidRDefault="003119DB" w:rsidP="00517D2D">
      <w:pPr>
        <w:pStyle w:val="PargrafodaLista"/>
        <w:numPr>
          <w:ilvl w:val="1"/>
          <w:numId w:val="1"/>
        </w:numPr>
        <w:suppressAutoHyphens w:val="0"/>
        <w:spacing w:before="100" w:after="200" w:line="360" w:lineRule="auto"/>
        <w:ind w:left="0" w:firstLine="567"/>
        <w:jc w:val="both"/>
      </w:pPr>
      <w:r w:rsidRPr="00D65A81">
        <w:t>Instruir seus empregados quan</w:t>
      </w:r>
      <w:r w:rsidR="00577E33">
        <w:t>t</w:t>
      </w:r>
      <w:r w:rsidRPr="00D65A81">
        <w:t>o à necessidade de acatar as orientações da Administração, inclusive quanto ao cumprimento das Normas Internas, quando for o caso;</w:t>
      </w:r>
    </w:p>
    <w:p w14:paraId="1AC9E8E0" w14:textId="1E780AF9" w:rsidR="003119DB" w:rsidRDefault="003119DB" w:rsidP="00517D2D">
      <w:pPr>
        <w:pStyle w:val="PargrafodaLista"/>
        <w:numPr>
          <w:ilvl w:val="1"/>
          <w:numId w:val="1"/>
        </w:numPr>
        <w:suppressAutoHyphens w:val="0"/>
        <w:spacing w:before="100" w:after="200" w:line="360" w:lineRule="auto"/>
        <w:ind w:left="0" w:firstLine="567"/>
        <w:jc w:val="both"/>
      </w:pPr>
      <w:r w:rsidRPr="00D65A81">
        <w:lastRenderedPageBreak/>
        <w:t>Relatar à Administração toda e qualquer irregularidade verificada no decorrer da prestação dos serviços;</w:t>
      </w:r>
    </w:p>
    <w:p w14:paraId="4EF79A0A" w14:textId="17C34E65" w:rsidR="003119DB" w:rsidRDefault="001D7157" w:rsidP="00517D2D">
      <w:pPr>
        <w:pStyle w:val="PargrafodaLista"/>
        <w:numPr>
          <w:ilvl w:val="1"/>
          <w:numId w:val="1"/>
        </w:numPr>
        <w:suppressAutoHyphens w:val="0"/>
        <w:spacing w:before="100" w:after="200" w:line="360" w:lineRule="auto"/>
        <w:ind w:left="0" w:firstLine="567"/>
        <w:jc w:val="both"/>
      </w:pPr>
      <w:r w:rsidRPr="001D7157">
        <w:t>A contratada deverá observar rigorosamente as normas constitucionais, legais e infralegais relativas à proteção do trabalho do menor, em conformidade com a Constituição Federal, a Consolidação das Leis do Trabalho e o Estatuto da Criança e do Adolescente</w:t>
      </w:r>
      <w:r w:rsidR="003119DB" w:rsidRPr="00D65A81">
        <w:t>;</w:t>
      </w:r>
    </w:p>
    <w:p w14:paraId="0BDD421C" w14:textId="77777777" w:rsidR="003119DB" w:rsidRDefault="003119DB" w:rsidP="00517D2D">
      <w:pPr>
        <w:pStyle w:val="PargrafodaLista"/>
        <w:numPr>
          <w:ilvl w:val="1"/>
          <w:numId w:val="1"/>
        </w:numPr>
        <w:suppressAutoHyphens w:val="0"/>
        <w:spacing w:before="100" w:after="200" w:line="360" w:lineRule="auto"/>
        <w:ind w:left="0" w:firstLine="567"/>
        <w:jc w:val="both"/>
      </w:pPr>
      <w:r w:rsidRPr="00D65A81">
        <w:t>Manter durante toda a vigência do contrato, em compatibilidade com as obrigações assumidas, todas as condições de habilitação e qualificação exigidas na licitação;</w:t>
      </w:r>
    </w:p>
    <w:p w14:paraId="423DE2CB" w14:textId="689B3995" w:rsidR="003119DB" w:rsidRDefault="003119DB" w:rsidP="00517D2D">
      <w:pPr>
        <w:pStyle w:val="PargrafodaLista"/>
        <w:numPr>
          <w:ilvl w:val="1"/>
          <w:numId w:val="1"/>
        </w:numPr>
        <w:suppressAutoHyphens w:val="0"/>
        <w:spacing w:before="100" w:after="200" w:line="360" w:lineRule="auto"/>
        <w:ind w:left="0" w:firstLine="567"/>
        <w:jc w:val="both"/>
      </w:pPr>
      <w:r w:rsidRPr="00D65A81">
        <w:t xml:space="preserve">Não transferir a terceiros, por qualquer forma, nem mesmo parcialmente, as obrigações assumidas, nem subcontratar qualquer das prestações a que está obrigada, exceto nas condições autorizadas no </w:t>
      </w:r>
      <w:r w:rsidR="003F1FED">
        <w:t>Projeto Básico</w:t>
      </w:r>
      <w:r w:rsidRPr="00D65A81">
        <w:t xml:space="preserve"> ou na minuta de contrato;</w:t>
      </w:r>
    </w:p>
    <w:p w14:paraId="5B326F8B" w14:textId="18F2EE44" w:rsidR="003119DB" w:rsidRPr="00D65A81" w:rsidRDefault="003119DB" w:rsidP="00517D2D">
      <w:pPr>
        <w:pStyle w:val="PargrafodaLista"/>
        <w:numPr>
          <w:ilvl w:val="1"/>
          <w:numId w:val="1"/>
        </w:numPr>
        <w:suppressAutoHyphens w:val="0"/>
        <w:spacing w:before="100" w:after="200" w:line="360" w:lineRule="auto"/>
        <w:ind w:left="0" w:firstLine="567"/>
        <w:jc w:val="both"/>
      </w:pPr>
      <w:r w:rsidRPr="00D65A81">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exceto quando ocorrer algum dos eventos arrolados </w:t>
      </w:r>
      <w:r w:rsidR="00E15B08">
        <w:t>na</w:t>
      </w:r>
      <w:r w:rsidRPr="00D65A81">
        <w:t xml:space="preserve"> Lei nº</w:t>
      </w:r>
      <w:r w:rsidR="00E15B08">
        <w:t xml:space="preserve"> 14.133/21</w:t>
      </w:r>
      <w:r w:rsidRPr="00D65A81">
        <w:t>;</w:t>
      </w:r>
    </w:p>
    <w:p w14:paraId="38EE139E" w14:textId="77777777" w:rsidR="003119DB" w:rsidRDefault="003119DB" w:rsidP="00517D2D">
      <w:pPr>
        <w:pStyle w:val="PargrafodaLista"/>
        <w:numPr>
          <w:ilvl w:val="1"/>
          <w:numId w:val="1"/>
        </w:numPr>
        <w:suppressAutoHyphens w:val="0"/>
        <w:spacing w:before="100" w:after="200" w:line="360" w:lineRule="auto"/>
        <w:ind w:left="0" w:firstLine="567"/>
        <w:jc w:val="both"/>
      </w:pPr>
      <w:r w:rsidRPr="00D65A81">
        <w:t>Permitir o acompanhamento da execução por parte dos agentes da Administração.</w:t>
      </w:r>
    </w:p>
    <w:p w14:paraId="2073725C" w14:textId="3B026D29" w:rsidR="003119DB" w:rsidRDefault="00E15B08" w:rsidP="00517D2D">
      <w:pPr>
        <w:pStyle w:val="PargrafodaLista"/>
        <w:numPr>
          <w:ilvl w:val="1"/>
          <w:numId w:val="1"/>
        </w:numPr>
        <w:suppressAutoHyphens w:val="0"/>
        <w:spacing w:before="100" w:after="200" w:line="360" w:lineRule="auto"/>
        <w:ind w:left="0" w:firstLine="567"/>
        <w:jc w:val="both"/>
      </w:pPr>
      <w:r>
        <w:t>R</w:t>
      </w:r>
      <w:r w:rsidR="003119DB">
        <w:t xml:space="preserve">esponsabilidade pelo transporte, entrega, montagem, desmontagem e quaisquer outros serviços inerentes ao objeto deste </w:t>
      </w:r>
      <w:r>
        <w:t>Projeto Básico</w:t>
      </w:r>
      <w:r w:rsidR="003119DB">
        <w:t xml:space="preserve"> será única e exclusiva da contratada;</w:t>
      </w:r>
    </w:p>
    <w:p w14:paraId="07F704B9" w14:textId="77777777" w:rsidR="003119DB" w:rsidRDefault="003119DB" w:rsidP="00517D2D">
      <w:pPr>
        <w:pStyle w:val="PargrafodaLista"/>
        <w:numPr>
          <w:ilvl w:val="1"/>
          <w:numId w:val="1"/>
        </w:numPr>
        <w:suppressAutoHyphens w:val="0"/>
        <w:spacing w:before="100" w:after="200" w:line="360" w:lineRule="auto"/>
        <w:ind w:left="0" w:firstLine="567"/>
        <w:jc w:val="both"/>
      </w:pPr>
      <w:r>
        <w:t>Prestar todo esclarecimento ou informação solicitada pela contratante ou por seus prepostos, garantindo-lhes o acesso, a qualquer tempo, ao local dos trabalhos, bem como aos documentos relativos à execução das atividades;</w:t>
      </w:r>
    </w:p>
    <w:p w14:paraId="2A7CE3C2" w14:textId="09F5D86D" w:rsidR="003119DB" w:rsidRDefault="003119DB" w:rsidP="00517D2D">
      <w:pPr>
        <w:pStyle w:val="PargrafodaLista"/>
        <w:numPr>
          <w:ilvl w:val="1"/>
          <w:numId w:val="1"/>
        </w:numPr>
        <w:suppressAutoHyphens w:val="0"/>
        <w:spacing w:before="100" w:after="200" w:line="360" w:lineRule="auto"/>
        <w:ind w:left="0" w:firstLine="567"/>
        <w:jc w:val="both"/>
      </w:pPr>
      <w:r>
        <w:t>Durante a execução deste serviço, as áreas ao redor do espaço ao qual se destina a contra</w:t>
      </w:r>
      <w:r w:rsidR="003F1FED">
        <w:t>tação, por motivos de segurança</w:t>
      </w:r>
      <w:r>
        <w:t xml:space="preserve"> deverão ser sinalizadas pela CONTRATADA, de forma adequada. Como também deverá ter o seu acesso restrito, permitindo apenas pessoas com uso dos </w:t>
      </w:r>
      <w:proofErr w:type="spellStart"/>
      <w:r>
        <w:t>EPI's</w:t>
      </w:r>
      <w:proofErr w:type="spellEnd"/>
      <w:r>
        <w:t xml:space="preserve"> cabíveis para tal execução</w:t>
      </w:r>
      <w:r w:rsidR="003F1FED">
        <w:t>;</w:t>
      </w:r>
    </w:p>
    <w:p w14:paraId="143A45F2" w14:textId="77777777" w:rsidR="003119DB" w:rsidRDefault="003119DB" w:rsidP="00517D2D">
      <w:pPr>
        <w:pStyle w:val="PargrafodaLista"/>
        <w:numPr>
          <w:ilvl w:val="1"/>
          <w:numId w:val="1"/>
        </w:numPr>
        <w:suppressAutoHyphens w:val="0"/>
        <w:spacing w:before="100" w:after="200" w:line="360" w:lineRule="auto"/>
        <w:ind w:left="0" w:firstLine="567"/>
        <w:jc w:val="both"/>
      </w:pPr>
      <w:r>
        <w:t xml:space="preserve">A CONTRATADA deverá fornecer todos os EPIs e </w:t>
      </w:r>
      <w:proofErr w:type="spellStart"/>
      <w:r>
        <w:t>EPCs</w:t>
      </w:r>
      <w:proofErr w:type="spellEnd"/>
      <w:r>
        <w:t xml:space="preserve"> para execução dos serviços;</w:t>
      </w:r>
    </w:p>
    <w:p w14:paraId="1A9A1ECC" w14:textId="77777777" w:rsidR="003119DB" w:rsidRDefault="003119DB" w:rsidP="00517D2D">
      <w:pPr>
        <w:pStyle w:val="PargrafodaLista"/>
        <w:numPr>
          <w:ilvl w:val="1"/>
          <w:numId w:val="1"/>
        </w:numPr>
        <w:suppressAutoHyphens w:val="0"/>
        <w:spacing w:before="100" w:after="200" w:line="360" w:lineRule="auto"/>
        <w:ind w:left="0" w:firstLine="567"/>
        <w:jc w:val="both"/>
      </w:pPr>
      <w:r>
        <w:t xml:space="preserve">Todos os serviços deverão atender as normas de segurança e saúde dos trabalhadores, bem como a utilização obrigatória de EPIs e </w:t>
      </w:r>
      <w:proofErr w:type="spellStart"/>
      <w:r>
        <w:t>EPCs</w:t>
      </w:r>
      <w:proofErr w:type="spellEnd"/>
      <w:r>
        <w:t xml:space="preserve"> correspondentes aos serviços;</w:t>
      </w:r>
    </w:p>
    <w:p w14:paraId="259C2F55" w14:textId="77777777" w:rsidR="003119DB" w:rsidRDefault="003119DB" w:rsidP="00517D2D">
      <w:pPr>
        <w:pStyle w:val="PargrafodaLista"/>
        <w:numPr>
          <w:ilvl w:val="1"/>
          <w:numId w:val="1"/>
        </w:numPr>
        <w:suppressAutoHyphens w:val="0"/>
        <w:spacing w:before="100" w:after="200" w:line="360" w:lineRule="auto"/>
        <w:ind w:left="0" w:firstLine="567"/>
        <w:jc w:val="both"/>
      </w:pPr>
      <w:r>
        <w:lastRenderedPageBreak/>
        <w:t>Paralisar, por determinação da contratante, qualquer atividade que não esteja sendo executada de acordo com a boa técnica ou que ponha em risco a segurança de pessoas ou bens de terceiros;</w:t>
      </w:r>
    </w:p>
    <w:p w14:paraId="73D0A4B2" w14:textId="77777777" w:rsidR="003119DB" w:rsidRDefault="003119DB" w:rsidP="00517D2D">
      <w:pPr>
        <w:pStyle w:val="PargrafodaLista"/>
        <w:numPr>
          <w:ilvl w:val="1"/>
          <w:numId w:val="1"/>
        </w:numPr>
        <w:suppressAutoHyphens w:val="0"/>
        <w:spacing w:before="100" w:after="200" w:line="360" w:lineRule="auto"/>
        <w:ind w:left="0" w:firstLine="567"/>
        <w:jc w:val="both"/>
      </w:pPr>
      <w:r>
        <w:t>Promover a guarda, manutenção e vigilância de materiais, ferramentas, e tudo o que for necessário à execução dos serviços, durante a vigência do contrato;</w:t>
      </w:r>
    </w:p>
    <w:p w14:paraId="264B322F" w14:textId="5967ADA3" w:rsidR="003119DB" w:rsidRDefault="003119DB" w:rsidP="00517D2D">
      <w:pPr>
        <w:pStyle w:val="PargrafodaLista"/>
        <w:numPr>
          <w:ilvl w:val="1"/>
          <w:numId w:val="1"/>
        </w:numPr>
        <w:suppressAutoHyphens w:val="0"/>
        <w:spacing w:before="100" w:after="200" w:line="360" w:lineRule="auto"/>
        <w:ind w:left="0" w:firstLine="567"/>
        <w:jc w:val="both"/>
      </w:pPr>
      <w:r>
        <w:t xml:space="preserve">Promover a organização técnica e administrativa dos serviços, de modo a conduzi-los eficaz e eficientemente, de acordo com os documentos e especificações que integram este </w:t>
      </w:r>
      <w:r w:rsidR="003F1FED">
        <w:t>Projeto Básico</w:t>
      </w:r>
      <w:r>
        <w:t>, no prazo determinado;</w:t>
      </w:r>
    </w:p>
    <w:p w14:paraId="2DD0EFBF" w14:textId="77777777" w:rsidR="003119DB" w:rsidRDefault="003119DB" w:rsidP="00517D2D">
      <w:pPr>
        <w:pStyle w:val="PargrafodaLista"/>
        <w:numPr>
          <w:ilvl w:val="1"/>
          <w:numId w:val="1"/>
        </w:numPr>
        <w:suppressAutoHyphens w:val="0"/>
        <w:spacing w:before="100" w:after="200" w:line="360" w:lineRule="auto"/>
        <w:ind w:left="0" w:firstLine="567"/>
        <w:jc w:val="both"/>
      </w:pPr>
      <w:r>
        <w:t>Conduzir os trabalhos com estrita observância às normas da legislação pertinente, cumprindo as determinações dos poderes públicos, mantendo sempre limpo o local dos serviços e nas melhores condições de segurança, higiene e disciplina;</w:t>
      </w:r>
    </w:p>
    <w:p w14:paraId="438A2E7B" w14:textId="77777777" w:rsidR="003119DB" w:rsidRDefault="003119DB" w:rsidP="00517D2D">
      <w:pPr>
        <w:pStyle w:val="PargrafodaLista"/>
        <w:numPr>
          <w:ilvl w:val="1"/>
          <w:numId w:val="1"/>
        </w:numPr>
        <w:suppressAutoHyphens w:val="0"/>
        <w:spacing w:before="100" w:after="200" w:line="360" w:lineRule="auto"/>
        <w:ind w:left="0" w:firstLine="567"/>
        <w:jc w:val="both"/>
      </w:pPr>
      <w:r>
        <w:t>Adotar as providências e precauções necessárias, inclusive consulta nos respectivos órgãos, se necessário for, a fim de que não venham a ser danificadas as redes hidrossanitárias, elétricas e de comunicação;</w:t>
      </w:r>
    </w:p>
    <w:p w14:paraId="2725F216" w14:textId="77777777" w:rsidR="003119DB" w:rsidRDefault="003119DB" w:rsidP="00517D2D">
      <w:pPr>
        <w:pStyle w:val="PargrafodaLista"/>
        <w:numPr>
          <w:ilvl w:val="1"/>
          <w:numId w:val="1"/>
        </w:numPr>
        <w:suppressAutoHyphens w:val="0"/>
        <w:spacing w:before="100" w:after="200" w:line="360" w:lineRule="auto"/>
        <w:ind w:left="0" w:firstLine="567"/>
        <w:jc w:val="both"/>
      </w:pPr>
      <w:r>
        <w:t xml:space="preserve"> Elaborar o Diário de Obra, incluindo diariamente, pelo Engenheiro preposto responsável, as informações sobre o andamento dos serviços,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 por unidade.</w:t>
      </w:r>
    </w:p>
    <w:p w14:paraId="75C501D1" w14:textId="77777777" w:rsidR="003119DB" w:rsidRDefault="003119DB" w:rsidP="00517D2D">
      <w:pPr>
        <w:pStyle w:val="PargrafodaLista"/>
        <w:numPr>
          <w:ilvl w:val="1"/>
          <w:numId w:val="1"/>
        </w:numPr>
        <w:suppressAutoHyphens w:val="0"/>
        <w:spacing w:before="100" w:after="200" w:line="360" w:lineRule="auto"/>
        <w:ind w:left="0" w:firstLine="567"/>
        <w:jc w:val="both"/>
      </w:pPr>
      <w:r>
        <w:t xml:space="preserve"> Obter junto aos órgãos competentes, conforme o caso, as licenças necessárias e demais documentos e autorizações exigíveis, na forma da legislação aplicável; </w:t>
      </w:r>
    </w:p>
    <w:p w14:paraId="7DFABA3A" w14:textId="77777777" w:rsidR="00827D10" w:rsidRDefault="003119DB" w:rsidP="00827D10">
      <w:pPr>
        <w:pStyle w:val="PargrafodaLista"/>
        <w:numPr>
          <w:ilvl w:val="1"/>
          <w:numId w:val="1"/>
        </w:numPr>
        <w:suppressAutoHyphens w:val="0"/>
        <w:spacing w:before="100" w:after="200" w:line="360" w:lineRule="auto"/>
        <w:ind w:left="0" w:firstLine="567"/>
        <w:jc w:val="both"/>
      </w:pPr>
      <w:r>
        <w:t xml:space="preserve">Instruir seus empregados quanto às necessidades de acatar as orientações da CONTRATANTE, inclusive quanto ao cumprimento das normas internas de Segurança e Medicina do Trabalho. </w:t>
      </w:r>
    </w:p>
    <w:p w14:paraId="35B9E2A2" w14:textId="205F2AD4" w:rsidR="003119DB" w:rsidRDefault="003119DB" w:rsidP="00827D10">
      <w:pPr>
        <w:pStyle w:val="PargrafodaLista"/>
        <w:numPr>
          <w:ilvl w:val="1"/>
          <w:numId w:val="1"/>
        </w:numPr>
        <w:suppressAutoHyphens w:val="0"/>
        <w:spacing w:before="100" w:after="200" w:line="360" w:lineRule="auto"/>
        <w:ind w:left="0" w:firstLine="567"/>
        <w:jc w:val="both"/>
      </w:pPr>
      <w:r>
        <w:t>A contratada deverá seguir todas as NBR e legislações aplicáveis:</w:t>
      </w:r>
    </w:p>
    <w:p w14:paraId="37383CB7" w14:textId="77777777" w:rsidR="003119DB" w:rsidRPr="00911842" w:rsidRDefault="003119DB" w:rsidP="00827D10">
      <w:pPr>
        <w:pStyle w:val="PargrafodaLista"/>
        <w:suppressAutoHyphens w:val="0"/>
        <w:spacing w:before="100" w:after="200" w:line="360" w:lineRule="auto"/>
        <w:ind w:left="0" w:firstLine="720"/>
        <w:jc w:val="both"/>
      </w:pPr>
      <w:r>
        <w:t xml:space="preserve">NR 18 – Condições e meio ambiente de trabalho na indústria da construção; </w:t>
      </w:r>
    </w:p>
    <w:p w14:paraId="037E067C" w14:textId="77777777" w:rsidR="003119DB" w:rsidRPr="00911842" w:rsidRDefault="003119DB" w:rsidP="00827D10">
      <w:pPr>
        <w:pStyle w:val="PargrafodaLista"/>
        <w:suppressAutoHyphens w:val="0"/>
        <w:spacing w:before="100" w:after="200" w:line="360" w:lineRule="auto"/>
        <w:ind w:left="0" w:firstLine="720"/>
        <w:jc w:val="both"/>
      </w:pPr>
      <w:r>
        <w:t xml:space="preserve">NR 35 – Trabalho em altura </w:t>
      </w:r>
    </w:p>
    <w:p w14:paraId="14CB79E6" w14:textId="77777777" w:rsidR="003119DB" w:rsidRPr="00911842" w:rsidRDefault="003119DB" w:rsidP="00827D10">
      <w:pPr>
        <w:pStyle w:val="PargrafodaLista"/>
        <w:suppressAutoHyphens w:val="0"/>
        <w:spacing w:before="100" w:after="200" w:line="360" w:lineRule="auto"/>
        <w:ind w:left="0" w:firstLine="720"/>
        <w:jc w:val="both"/>
      </w:pPr>
      <w:r>
        <w:t xml:space="preserve">ABNT NBR 100004 – Resíduos sólidos – Classificação; </w:t>
      </w:r>
    </w:p>
    <w:p w14:paraId="5D101E88" w14:textId="77777777" w:rsidR="003119DB" w:rsidRPr="00911842" w:rsidRDefault="003119DB" w:rsidP="00827D10">
      <w:pPr>
        <w:pStyle w:val="PargrafodaLista"/>
        <w:suppressAutoHyphens w:val="0"/>
        <w:spacing w:before="100" w:after="200" w:line="360" w:lineRule="auto"/>
        <w:ind w:left="0" w:firstLine="720"/>
        <w:jc w:val="both"/>
      </w:pPr>
      <w:r>
        <w:t xml:space="preserve">ABNT NBR 13221 – Transporte terrestre de resíduos; </w:t>
      </w:r>
    </w:p>
    <w:p w14:paraId="4E70272A" w14:textId="77777777" w:rsidR="003119DB" w:rsidRPr="00911842" w:rsidRDefault="003119DB" w:rsidP="00827D10">
      <w:pPr>
        <w:pStyle w:val="PargrafodaLista"/>
        <w:suppressAutoHyphens w:val="0"/>
        <w:spacing w:before="100" w:after="200" w:line="360" w:lineRule="auto"/>
        <w:ind w:left="0" w:firstLine="720"/>
        <w:jc w:val="both"/>
      </w:pPr>
      <w:r>
        <w:t xml:space="preserve">ABNT NBR 13463 – Coleta de resíduos sólidos; </w:t>
      </w:r>
    </w:p>
    <w:p w14:paraId="2A0620F7" w14:textId="77777777" w:rsidR="0048211B" w:rsidRDefault="0048211B" w:rsidP="00827D10">
      <w:pPr>
        <w:pStyle w:val="PargrafodaLista"/>
        <w:suppressAutoHyphens w:val="0"/>
        <w:spacing w:before="100" w:after="200" w:line="360" w:lineRule="auto"/>
        <w:ind w:left="0" w:firstLine="720"/>
        <w:jc w:val="both"/>
      </w:pPr>
    </w:p>
    <w:p w14:paraId="4427621F" w14:textId="77777777" w:rsidR="0048211B" w:rsidRDefault="0048211B" w:rsidP="00827D10">
      <w:pPr>
        <w:pStyle w:val="PargrafodaLista"/>
        <w:suppressAutoHyphens w:val="0"/>
        <w:spacing w:before="100" w:after="200" w:line="360" w:lineRule="auto"/>
        <w:ind w:left="0" w:firstLine="720"/>
        <w:jc w:val="both"/>
      </w:pPr>
    </w:p>
    <w:p w14:paraId="3CEDB33B" w14:textId="77777777" w:rsidR="0048211B" w:rsidRDefault="0048211B" w:rsidP="00827D10">
      <w:pPr>
        <w:pStyle w:val="PargrafodaLista"/>
        <w:suppressAutoHyphens w:val="0"/>
        <w:spacing w:before="100" w:after="200" w:line="360" w:lineRule="auto"/>
        <w:ind w:left="0" w:firstLine="720"/>
        <w:jc w:val="both"/>
      </w:pPr>
    </w:p>
    <w:p w14:paraId="3686F88D" w14:textId="35EC14FB" w:rsidR="00827D10" w:rsidRDefault="003119DB" w:rsidP="00827D10">
      <w:pPr>
        <w:pStyle w:val="PargrafodaLista"/>
        <w:suppressAutoHyphens w:val="0"/>
        <w:spacing w:before="100" w:after="200" w:line="360" w:lineRule="auto"/>
        <w:ind w:left="0" w:firstLine="720"/>
        <w:jc w:val="both"/>
      </w:pPr>
      <w:r>
        <w:t xml:space="preserve">ABNT NBR 15112 – Resíduos da construção civil e resíduos volumosos – Área de transbordo e triagem – Diretrizes para projeto, implantação e operação; </w:t>
      </w:r>
    </w:p>
    <w:p w14:paraId="4525D7B3" w14:textId="0418627D" w:rsidR="003119DB" w:rsidRPr="00911842" w:rsidRDefault="003119DB" w:rsidP="00827D10">
      <w:pPr>
        <w:pStyle w:val="PargrafodaLista"/>
        <w:suppressAutoHyphens w:val="0"/>
        <w:spacing w:before="100" w:after="200" w:line="360" w:lineRule="auto"/>
        <w:ind w:left="0" w:firstLine="720"/>
        <w:jc w:val="both"/>
      </w:pPr>
      <w:r>
        <w:t>Lei Nº 4949 de 05 de janeiro de 2007 – Institui o sistema de gestão sustentável de resíduos da construção civil e resíduos volumosos e o plano integrado de gerenciamento de resíduos de construção civil, nos termos da resolução do CONAMA Nº 307, de 05 de julho de 2002.</w:t>
      </w:r>
    </w:p>
    <w:p w14:paraId="02424249" w14:textId="3ECB76B6" w:rsidR="003119DB" w:rsidRPr="00911842" w:rsidRDefault="003119DB" w:rsidP="00517D2D">
      <w:pPr>
        <w:pStyle w:val="PargrafodaLista"/>
        <w:numPr>
          <w:ilvl w:val="1"/>
          <w:numId w:val="1"/>
        </w:numPr>
        <w:suppressAutoHyphens w:val="0"/>
        <w:spacing w:before="100" w:after="200" w:line="360" w:lineRule="auto"/>
        <w:ind w:left="0" w:firstLine="567"/>
        <w:jc w:val="both"/>
      </w:pPr>
      <w:r>
        <w:t>Nos termos dos artigos 3° e 10° da Resolução CONAMA n° 307, de 05/07/2002, a CONTRATADA deverá providenciar a destinação ambientalmente adequada dos resíduos da construção civil originários da contratação, obedecendo, no que couber, aos devidos procedimentos.</w:t>
      </w:r>
    </w:p>
    <w:p w14:paraId="242589A9" w14:textId="098921D0" w:rsidR="00AF06F9" w:rsidRDefault="003119DB" w:rsidP="006C39E7">
      <w:pPr>
        <w:pStyle w:val="PargrafodaLista"/>
        <w:numPr>
          <w:ilvl w:val="1"/>
          <w:numId w:val="1"/>
        </w:numPr>
        <w:suppressAutoHyphens w:val="0"/>
        <w:spacing w:before="100" w:after="200" w:line="360" w:lineRule="auto"/>
        <w:ind w:left="0" w:firstLine="567"/>
        <w:jc w:val="both"/>
      </w:pPr>
      <w:r>
        <w:t xml:space="preserve">Para fins de FISCALIZAÇÃO do fiel cumprimento do Programa Municipal de Gerenciamento de Resíduos da Construção Civil, ou do Projeto de Gerenciamento de Resíduos da Construção Civil, conforme o caso, a CONTRATADA comprovará, sob pena de multa e não pagamento do serviço, que todos os resíduos removidos estão acompanhados de Controle de Transporte de Resíduos, em conformidade com as normas da Agência Brasileira de Normas Técnicas - ABNT, ABNT NBR </w:t>
      </w:r>
      <w:proofErr w:type="spellStart"/>
      <w:r>
        <w:t>ns</w:t>
      </w:r>
      <w:proofErr w:type="spellEnd"/>
      <w:r>
        <w:t xml:space="preserve">. 15.112, 15.113, 15.114, 15.115 e 15.116, de 2004. </w:t>
      </w:r>
    </w:p>
    <w:p w14:paraId="1D15A759" w14:textId="3DF97B5D" w:rsidR="006C39E7" w:rsidRDefault="006C39E7" w:rsidP="003D6625">
      <w:pPr>
        <w:pStyle w:val="PargrafodaLista"/>
        <w:numPr>
          <w:ilvl w:val="1"/>
          <w:numId w:val="1"/>
        </w:numPr>
        <w:suppressAutoHyphens w:val="0"/>
        <w:spacing w:before="100" w:after="200" w:line="360" w:lineRule="auto"/>
        <w:ind w:left="0" w:firstLine="567"/>
        <w:jc w:val="both"/>
      </w:pPr>
      <w:r>
        <w:t>CONTRATADA deverá se atentar para as demais obrigações e responsabilidades previstas na Lei n. 14.133/21, além de outras legislações pertinentes.</w:t>
      </w:r>
    </w:p>
    <w:p w14:paraId="6411BB49" w14:textId="77777777" w:rsidR="0048211B" w:rsidRPr="003D6625" w:rsidRDefault="0048211B" w:rsidP="0048211B">
      <w:pPr>
        <w:spacing w:before="100" w:after="200" w:line="360" w:lineRule="auto"/>
        <w:jc w:val="both"/>
      </w:pPr>
    </w:p>
    <w:p w14:paraId="16A13760" w14:textId="7BD880F4" w:rsidR="003119DB" w:rsidRPr="00530A98"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b/>
          <w:caps/>
          <w:color w:val="FFFFFF" w:themeColor="background1"/>
          <w:spacing w:val="15"/>
          <w:sz w:val="24"/>
          <w:szCs w:val="24"/>
        </w:rPr>
      </w:pPr>
      <w:r w:rsidRPr="00530A98">
        <w:rPr>
          <w:rFonts w:ascii="Times New Roman" w:eastAsiaTheme="minorEastAsia" w:hAnsi="Times New Roman" w:cs="Times New Roman"/>
          <w:caps/>
          <w:color w:val="FFFFFF" w:themeColor="background1"/>
          <w:spacing w:val="15"/>
          <w:sz w:val="24"/>
          <w:szCs w:val="24"/>
        </w:rPr>
        <w:t>obrigações da contratante</w:t>
      </w:r>
    </w:p>
    <w:p w14:paraId="41D60E6E" w14:textId="75601C86" w:rsidR="003119DB" w:rsidRDefault="00A833A8" w:rsidP="00517D2D">
      <w:pPr>
        <w:pStyle w:val="PargrafodaLista"/>
        <w:numPr>
          <w:ilvl w:val="1"/>
          <w:numId w:val="1"/>
        </w:numPr>
        <w:suppressAutoHyphens w:val="0"/>
        <w:spacing w:before="100" w:after="200" w:line="360" w:lineRule="auto"/>
        <w:ind w:left="0" w:firstLine="567"/>
        <w:jc w:val="both"/>
      </w:pPr>
      <w:r>
        <w:t xml:space="preserve"> </w:t>
      </w:r>
      <w:r w:rsidR="003119DB" w:rsidRPr="00D65A81">
        <w:t xml:space="preserve">Proporcionar todas as condições para que a contratada possa desempenhar seus serviços de acordo com as determinações do Contrato, do Edital e seus Anexos, especialmente do </w:t>
      </w:r>
      <w:r w:rsidR="00D34ED2">
        <w:t>Projeto Básico</w:t>
      </w:r>
      <w:r w:rsidR="003119DB" w:rsidRPr="00D65A81">
        <w:t>;</w:t>
      </w:r>
    </w:p>
    <w:p w14:paraId="4BF46069" w14:textId="5614C1EA" w:rsidR="003119DB" w:rsidRDefault="00A833A8" w:rsidP="00517D2D">
      <w:pPr>
        <w:pStyle w:val="PargrafodaLista"/>
        <w:numPr>
          <w:ilvl w:val="1"/>
          <w:numId w:val="1"/>
        </w:numPr>
        <w:suppressAutoHyphens w:val="0"/>
        <w:spacing w:before="100" w:after="200" w:line="360" w:lineRule="auto"/>
        <w:ind w:left="0" w:firstLine="567"/>
        <w:jc w:val="both"/>
      </w:pPr>
      <w:r>
        <w:t xml:space="preserve"> </w:t>
      </w:r>
      <w:r w:rsidR="003119DB" w:rsidRPr="00D65A81">
        <w:t>Exigir o cumprimento de todas as obrigações assumidas pela CONTRATADA, de acordo com as cláusulas contratuais e os termos de sua proposta;</w:t>
      </w:r>
    </w:p>
    <w:p w14:paraId="79237CCD" w14:textId="55AFD895" w:rsidR="003119DB" w:rsidRDefault="00A833A8" w:rsidP="00517D2D">
      <w:pPr>
        <w:pStyle w:val="PargrafodaLista"/>
        <w:numPr>
          <w:ilvl w:val="1"/>
          <w:numId w:val="1"/>
        </w:numPr>
        <w:suppressAutoHyphens w:val="0"/>
        <w:spacing w:before="100" w:after="200" w:line="360" w:lineRule="auto"/>
        <w:ind w:left="0" w:firstLine="567"/>
        <w:jc w:val="both"/>
      </w:pPr>
      <w:r>
        <w:t xml:space="preserve"> </w:t>
      </w:r>
      <w:r w:rsidR="003119DB" w:rsidRPr="00D65A81">
        <w:t xml:space="preserve">Exercer o acompanhamento e a fiscalização dos serviços, por servidor especialmente designado, anotando em registro próprio as falhas detectadas, indicando dia, mês </w:t>
      </w:r>
      <w:r w:rsidR="003119DB" w:rsidRPr="00D65A81">
        <w:lastRenderedPageBreak/>
        <w:t>e ano, bem como o nome dos empregados eventualmente envolvidos, e encaminhando os apontamentos à autoridade competente para as providências cabíveis;</w:t>
      </w:r>
    </w:p>
    <w:p w14:paraId="6177AA73" w14:textId="07DD73CB" w:rsidR="003119DB" w:rsidRDefault="00A833A8" w:rsidP="00517D2D">
      <w:pPr>
        <w:pStyle w:val="PargrafodaLista"/>
        <w:numPr>
          <w:ilvl w:val="1"/>
          <w:numId w:val="1"/>
        </w:numPr>
        <w:suppressAutoHyphens w:val="0"/>
        <w:spacing w:before="100" w:after="200" w:line="360" w:lineRule="auto"/>
        <w:ind w:left="0" w:firstLine="567"/>
        <w:jc w:val="both"/>
      </w:pPr>
      <w:r>
        <w:t xml:space="preserve"> </w:t>
      </w:r>
      <w:r w:rsidR="003119DB" w:rsidRPr="00D65A81">
        <w:t>Notificar a CONTRATADA por escrito da ocorrência de eventuais imperfeições no curso da execução dos serviços</w:t>
      </w:r>
      <w:r w:rsidR="003119DB">
        <w:t>;</w:t>
      </w:r>
    </w:p>
    <w:p w14:paraId="46D2DFDC" w14:textId="4927686A" w:rsidR="003119DB" w:rsidRDefault="00A833A8" w:rsidP="00517D2D">
      <w:pPr>
        <w:pStyle w:val="PargrafodaLista"/>
        <w:numPr>
          <w:ilvl w:val="1"/>
          <w:numId w:val="1"/>
        </w:numPr>
        <w:suppressAutoHyphens w:val="0"/>
        <w:spacing w:before="100" w:after="200" w:line="360" w:lineRule="auto"/>
        <w:ind w:left="0" w:firstLine="567"/>
        <w:jc w:val="both"/>
      </w:pPr>
      <w:r>
        <w:t xml:space="preserve"> </w:t>
      </w:r>
      <w:r w:rsidR="003119DB" w:rsidRPr="00D65A81">
        <w:t>Pagar à CONTRATADA o valor resultante da prestação do serviço, na forma do contrato;</w:t>
      </w:r>
    </w:p>
    <w:p w14:paraId="22E2CBD9" w14:textId="2258F122" w:rsidR="003119DB" w:rsidRDefault="00A833A8" w:rsidP="00517D2D">
      <w:pPr>
        <w:pStyle w:val="PargrafodaLista"/>
        <w:numPr>
          <w:ilvl w:val="1"/>
          <w:numId w:val="1"/>
        </w:numPr>
        <w:suppressAutoHyphens w:val="0"/>
        <w:spacing w:before="100" w:after="200" w:line="360" w:lineRule="auto"/>
        <w:ind w:left="0" w:firstLine="567"/>
        <w:jc w:val="both"/>
      </w:pPr>
      <w:r>
        <w:t xml:space="preserve"> </w:t>
      </w:r>
      <w:r w:rsidR="003119DB" w:rsidRPr="00D65A81">
        <w:t>Zelar para que durante toda a vigência do contrato sejam mantidas, em compatibilidade com as obrigações assumidas pela CONTRATADA, todas as condições de habilitação e qualificação exigidas na licitação;</w:t>
      </w:r>
    </w:p>
    <w:p w14:paraId="4715A740" w14:textId="315AE351" w:rsidR="001666B5" w:rsidRDefault="00A833A8" w:rsidP="00312989">
      <w:pPr>
        <w:pStyle w:val="PargrafodaLista"/>
        <w:numPr>
          <w:ilvl w:val="1"/>
          <w:numId w:val="1"/>
        </w:numPr>
        <w:suppressAutoHyphens w:val="0"/>
        <w:spacing w:before="100" w:after="200" w:line="360" w:lineRule="auto"/>
        <w:ind w:left="0" w:firstLine="567"/>
        <w:jc w:val="both"/>
      </w:pPr>
      <w:r>
        <w:t xml:space="preserve"> </w:t>
      </w:r>
      <w:r w:rsidR="003119DB" w:rsidRPr="00D65A81">
        <w:t>Acompanhar e fiscalizar a execução contratual, por intermédio de representante especialmente designado.</w:t>
      </w:r>
    </w:p>
    <w:p w14:paraId="05E91B27" w14:textId="16FC382C" w:rsidR="001666B5" w:rsidRDefault="001666B5"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das parcelas de maior relevância</w:t>
      </w:r>
    </w:p>
    <w:p w14:paraId="589FAC28" w14:textId="77777777" w:rsidR="001666B5" w:rsidRDefault="001666B5" w:rsidP="001666B5"/>
    <w:p w14:paraId="6F6395D3" w14:textId="117885B5" w:rsidR="00BA2BA6" w:rsidRDefault="00BA2BA6" w:rsidP="00BA2BA6">
      <w:pPr>
        <w:pStyle w:val="PargrafodaLista"/>
        <w:numPr>
          <w:ilvl w:val="1"/>
          <w:numId w:val="1"/>
        </w:numPr>
        <w:suppressAutoHyphens w:val="0"/>
        <w:spacing w:before="100" w:after="200" w:line="360" w:lineRule="auto"/>
        <w:ind w:left="0" w:firstLine="567"/>
        <w:jc w:val="both"/>
      </w:pPr>
      <w:r>
        <w:t>O(s) profissional(</w:t>
      </w:r>
      <w:proofErr w:type="spellStart"/>
      <w:r>
        <w:t>is</w:t>
      </w:r>
      <w:proofErr w:type="spellEnd"/>
      <w:r>
        <w:t xml:space="preserve">) indicado(s) </w:t>
      </w:r>
      <w:r w:rsidR="00CF2552">
        <w:t xml:space="preserve">pela licitante </w:t>
      </w:r>
      <w:r>
        <w:t>deverá(</w:t>
      </w:r>
      <w:proofErr w:type="spellStart"/>
      <w:r>
        <w:t>ão</w:t>
      </w:r>
      <w:proofErr w:type="spellEnd"/>
      <w:r>
        <w:t xml:space="preserve">) comprovar experiência anterior em obras ou serviços de características e complexidade equivalentes ou superiores aos previstos neste Projeto Básico. </w:t>
      </w:r>
      <w:r w:rsidRPr="00BA2BA6">
        <w:t xml:space="preserve">As características para comprovação de </w:t>
      </w:r>
      <w:r w:rsidRPr="007342CC">
        <w:rPr>
          <w:b/>
          <w:bCs/>
        </w:rPr>
        <w:t xml:space="preserve">capacidade técnico-profissional </w:t>
      </w:r>
      <w:r w:rsidRPr="00BA2BA6">
        <w:t xml:space="preserve">da licitante são as </w:t>
      </w:r>
      <w:r w:rsidRPr="008324FE">
        <w:t>descritas nos</w:t>
      </w:r>
      <w:r w:rsidRPr="00BA2BA6">
        <w:t xml:space="preserve"> </w:t>
      </w:r>
      <w:r w:rsidRPr="007342CC">
        <w:rPr>
          <w:b/>
          <w:bCs/>
        </w:rPr>
        <w:t>quadros 01 e 02 abaixo</w:t>
      </w:r>
      <w:r w:rsidRPr="008324FE">
        <w:t xml:space="preserve">, ocasião em que o </w:t>
      </w:r>
      <w:r w:rsidRPr="007342CC">
        <w:rPr>
          <w:b/>
          <w:bCs/>
        </w:rPr>
        <w:t>quadro 01 representa serviços de natureza semelhante e o quadro 02 o ite</w:t>
      </w:r>
      <w:r w:rsidR="00F12B1D">
        <w:rPr>
          <w:b/>
          <w:bCs/>
        </w:rPr>
        <w:t>m</w:t>
      </w:r>
      <w:r w:rsidRPr="007342CC">
        <w:rPr>
          <w:b/>
          <w:bCs/>
        </w:rPr>
        <w:t xml:space="preserve"> de valor significativo </w:t>
      </w:r>
      <w:r w:rsidRPr="00F12B1D">
        <w:rPr>
          <w:b/>
          <w:bCs/>
        </w:rPr>
        <w:t>(</w:t>
      </w:r>
      <w:sdt>
        <w:sdtPr>
          <w:rPr>
            <w:b/>
            <w:bCs/>
          </w:rPr>
          <w:tag w:val="goog_rdk_3"/>
          <w:id w:val="-315361466"/>
        </w:sdtPr>
        <w:sdtEndPr/>
        <w:sdtContent>
          <w:r w:rsidRPr="00F12B1D">
            <w:rPr>
              <w:b/>
              <w:bCs/>
            </w:rPr>
            <w:t>≥</w:t>
          </w:r>
        </w:sdtContent>
      </w:sdt>
      <w:r w:rsidRPr="00F12B1D">
        <w:rPr>
          <w:b/>
          <w:bCs/>
        </w:rPr>
        <w:t xml:space="preserve"> 4%), que concentra maior impacto técnico e operacional sobre a execução do objeto.</w:t>
      </w:r>
    </w:p>
    <w:p w14:paraId="7827763B" w14:textId="77777777" w:rsidR="007342CC" w:rsidRDefault="007342CC" w:rsidP="00BA2BA6">
      <w:pPr>
        <w:pBdr>
          <w:top w:val="nil"/>
          <w:left w:val="nil"/>
          <w:bottom w:val="nil"/>
          <w:right w:val="nil"/>
          <w:between w:val="nil"/>
        </w:pBdr>
        <w:spacing w:after="280"/>
        <w:jc w:val="center"/>
        <w:rPr>
          <w:rFonts w:ascii="Times New Roman" w:eastAsia="Times New Roman" w:hAnsi="Times New Roman" w:cs="Times New Roman"/>
          <w:b/>
          <w:bCs/>
          <w:color w:val="000000"/>
          <w:sz w:val="20"/>
          <w:szCs w:val="20"/>
        </w:rPr>
      </w:pPr>
    </w:p>
    <w:p w14:paraId="328B2660" w14:textId="77777777" w:rsidR="007342CC" w:rsidRDefault="007342CC" w:rsidP="00BA2BA6">
      <w:pPr>
        <w:pBdr>
          <w:top w:val="nil"/>
          <w:left w:val="nil"/>
          <w:bottom w:val="nil"/>
          <w:right w:val="nil"/>
          <w:between w:val="nil"/>
        </w:pBdr>
        <w:spacing w:after="280"/>
        <w:jc w:val="center"/>
        <w:rPr>
          <w:rFonts w:ascii="Times New Roman" w:eastAsia="Times New Roman" w:hAnsi="Times New Roman" w:cs="Times New Roman"/>
          <w:b/>
          <w:bCs/>
          <w:color w:val="000000"/>
          <w:sz w:val="20"/>
          <w:szCs w:val="20"/>
        </w:rPr>
      </w:pPr>
    </w:p>
    <w:p w14:paraId="5A779F7C" w14:textId="1CEFB1F8" w:rsidR="00BA2BA6" w:rsidRDefault="00BA2BA6" w:rsidP="00BA2BA6">
      <w:pPr>
        <w:pBdr>
          <w:top w:val="nil"/>
          <w:left w:val="nil"/>
          <w:bottom w:val="nil"/>
          <w:right w:val="nil"/>
          <w:between w:val="nil"/>
        </w:pBdr>
        <w:spacing w:after="28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QUADRO 01: </w:t>
      </w:r>
      <w:r>
        <w:rPr>
          <w:rFonts w:ascii="Times New Roman" w:eastAsia="Times New Roman" w:hAnsi="Times New Roman" w:cs="Times New Roman"/>
          <w:b/>
          <w:bCs/>
          <w:sz w:val="20"/>
          <w:szCs w:val="20"/>
        </w:rPr>
        <w:t>Quali</w:t>
      </w:r>
      <w:r>
        <w:rPr>
          <w:rFonts w:ascii="Times New Roman" w:eastAsia="Times New Roman" w:hAnsi="Times New Roman" w:cs="Times New Roman"/>
          <w:sz w:val="20"/>
          <w:szCs w:val="20"/>
        </w:rPr>
        <w:t>fi</w:t>
      </w:r>
      <w:r>
        <w:rPr>
          <w:rFonts w:ascii="Times New Roman" w:eastAsia="Times New Roman" w:hAnsi="Times New Roman" w:cs="Times New Roman"/>
          <w:b/>
          <w:bCs/>
          <w:sz w:val="20"/>
          <w:szCs w:val="20"/>
        </w:rPr>
        <w:t>cação Técnico-Profissional – Atestação Profissional de Serviços Semelhantes</w:t>
      </w:r>
    </w:p>
    <w:tbl>
      <w:tblPr>
        <w:tblW w:w="67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99"/>
      </w:tblGrid>
      <w:tr w:rsidR="00BA2BA6" w14:paraId="6B67252C" w14:textId="77777777" w:rsidTr="007D4D3D">
        <w:trPr>
          <w:trHeight w:val="703"/>
          <w:jc w:val="center"/>
        </w:trPr>
        <w:tc>
          <w:tcPr>
            <w:tcW w:w="6799" w:type="dxa"/>
            <w:shd w:val="clear" w:color="auto" w:fill="D9D9D9"/>
          </w:tcPr>
          <w:p w14:paraId="3A2E3E2D" w14:textId="77777777" w:rsidR="00BA2BA6" w:rsidRDefault="00BA2BA6" w:rsidP="002C6F89">
            <w:pPr>
              <w:widowControl w:val="0"/>
              <w:pBdr>
                <w:top w:val="nil"/>
                <w:left w:val="nil"/>
                <w:bottom w:val="nil"/>
                <w:right w:val="nil"/>
                <w:between w:val="nil"/>
              </w:pBdr>
              <w:spacing w:before="52"/>
              <w:rPr>
                <w:rFonts w:ascii="Times New Roman" w:eastAsia="Times New Roman" w:hAnsi="Times New Roman" w:cs="Times New Roman"/>
                <w:color w:val="000000"/>
                <w:sz w:val="18"/>
                <w:szCs w:val="18"/>
              </w:rPr>
            </w:pPr>
          </w:p>
          <w:p w14:paraId="1B140DEE" w14:textId="77777777" w:rsidR="00BA2BA6" w:rsidRDefault="00BA2BA6" w:rsidP="002C6F89">
            <w:pPr>
              <w:widowControl w:val="0"/>
              <w:pBdr>
                <w:top w:val="nil"/>
                <w:left w:val="nil"/>
                <w:bottom w:val="nil"/>
                <w:right w:val="nil"/>
                <w:between w:val="nil"/>
              </w:pBdr>
              <w:ind w:left="11"/>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Descrição</w:t>
            </w:r>
          </w:p>
        </w:tc>
      </w:tr>
      <w:tr w:rsidR="00BA2BA6" w14:paraId="31F3632E" w14:textId="77777777" w:rsidTr="007D4D3D">
        <w:trPr>
          <w:trHeight w:val="559"/>
          <w:jc w:val="center"/>
        </w:trPr>
        <w:tc>
          <w:tcPr>
            <w:tcW w:w="6799" w:type="dxa"/>
          </w:tcPr>
          <w:p w14:paraId="379D2040" w14:textId="4C8F0594" w:rsidR="00EE6634" w:rsidRPr="00F91145" w:rsidRDefault="00F91145" w:rsidP="00BA2BA6">
            <w:pPr>
              <w:widowControl w:val="0"/>
              <w:numPr>
                <w:ilvl w:val="0"/>
                <w:numId w:val="38"/>
              </w:numPr>
              <w:pBdr>
                <w:top w:val="nil"/>
                <w:left w:val="nil"/>
                <w:bottom w:val="nil"/>
                <w:right w:val="nil"/>
                <w:between w:val="nil"/>
              </w:pBdr>
              <w:spacing w:before="121"/>
              <w:ind w:right="96"/>
              <w:jc w:val="both"/>
              <w:rPr>
                <w:rFonts w:ascii="Times New Roman" w:eastAsia="Times New Roman" w:hAnsi="Times New Roman" w:cs="Times New Roman"/>
                <w:color w:val="000000"/>
                <w:sz w:val="16"/>
                <w:szCs w:val="16"/>
              </w:rPr>
            </w:pPr>
            <w:r w:rsidRPr="00F91145">
              <w:rPr>
                <w:rFonts w:ascii="Times New Roman" w:eastAsia="Times New Roman" w:hAnsi="Times New Roman" w:cs="Times New Roman"/>
                <w:b/>
                <w:bCs/>
                <w:color w:val="000000"/>
                <w:sz w:val="16"/>
                <w:szCs w:val="16"/>
              </w:rPr>
              <w:t>EXECUÇÃO DE MURO DE CONTENÇÃO, REFORÇO ESTRUTURAL E ESTABILIZAÇÃO DE TALUDES EM ÁREAS URBANAS</w:t>
            </w:r>
          </w:p>
          <w:p w14:paraId="0B1B50B2" w14:textId="25D5D562" w:rsidR="007D4D3D" w:rsidRPr="007D4D3D" w:rsidRDefault="00F91145" w:rsidP="007D4D3D">
            <w:pPr>
              <w:widowControl w:val="0"/>
              <w:numPr>
                <w:ilvl w:val="0"/>
                <w:numId w:val="38"/>
              </w:numPr>
              <w:pBdr>
                <w:top w:val="nil"/>
                <w:left w:val="nil"/>
                <w:bottom w:val="nil"/>
                <w:right w:val="nil"/>
                <w:between w:val="nil"/>
              </w:pBdr>
              <w:spacing w:before="121"/>
              <w:ind w:right="96"/>
              <w:jc w:val="both"/>
              <w:rPr>
                <w:rFonts w:ascii="Times New Roman" w:eastAsia="Times New Roman" w:hAnsi="Times New Roman" w:cs="Times New Roman"/>
                <w:color w:val="000000"/>
                <w:sz w:val="18"/>
                <w:szCs w:val="18"/>
              </w:rPr>
            </w:pPr>
            <w:r w:rsidRPr="00F91145">
              <w:rPr>
                <w:rFonts w:ascii="Times New Roman" w:eastAsia="Times New Roman" w:hAnsi="Times New Roman" w:cs="Times New Roman"/>
                <w:b/>
                <w:bCs/>
                <w:color w:val="000000"/>
                <w:sz w:val="16"/>
                <w:szCs w:val="16"/>
              </w:rPr>
              <w:t>EXECUÇÃO DE OBRAS DE CONTENÇÃO DE ENCOSTAS, PREVENÇÃO DE EROSÃO E MITIGAÇÃO DE RISCOS GEOTÉCNICOS</w:t>
            </w:r>
          </w:p>
        </w:tc>
      </w:tr>
    </w:tbl>
    <w:p w14:paraId="6D143B1F" w14:textId="61309D1F" w:rsidR="00BA2BA6" w:rsidRDefault="00BA2BA6" w:rsidP="007342CC">
      <w:pPr>
        <w:spacing w:before="100" w:after="200" w:line="360" w:lineRule="auto"/>
        <w:jc w:val="both"/>
      </w:pPr>
    </w:p>
    <w:p w14:paraId="1703A43B" w14:textId="5B35262E" w:rsidR="00BA2BA6" w:rsidRDefault="00BA2BA6" w:rsidP="00BA2BA6">
      <w:pPr>
        <w:pStyle w:val="PargrafodaLista"/>
        <w:numPr>
          <w:ilvl w:val="1"/>
          <w:numId w:val="1"/>
        </w:numPr>
        <w:suppressAutoHyphens w:val="0"/>
        <w:spacing w:before="100" w:after="200" w:line="360" w:lineRule="auto"/>
        <w:ind w:left="858"/>
        <w:jc w:val="both"/>
      </w:pPr>
      <w:r w:rsidRPr="001666B5">
        <w:lastRenderedPageBreak/>
        <w:t xml:space="preserve">O </w:t>
      </w:r>
      <w:r>
        <w:t xml:space="preserve">serviço de maior relevância </w:t>
      </w:r>
      <w:r w:rsidR="00F12B1D">
        <w:t>é</w:t>
      </w:r>
      <w:r>
        <w:t xml:space="preserve"> o descrito abaixo, com o quantitativo da tabela já representando o percentual de 50% necessário para comprovação de capacidade técnica</w:t>
      </w:r>
      <w:r w:rsidRPr="001666B5">
        <w:t>:</w:t>
      </w:r>
    </w:p>
    <w:p w14:paraId="49CA3038" w14:textId="6869696D" w:rsidR="00F91145" w:rsidRPr="00F91145" w:rsidRDefault="00F91145" w:rsidP="00F91145">
      <w:pPr>
        <w:pBdr>
          <w:top w:val="nil"/>
          <w:left w:val="nil"/>
          <w:bottom w:val="nil"/>
          <w:right w:val="nil"/>
          <w:between w:val="nil"/>
        </w:pBdr>
        <w:spacing w:after="280"/>
        <w:jc w:val="center"/>
        <w:rPr>
          <w:rFonts w:ascii="Times New Roman" w:hAnsi="Times New Roman" w:cs="Times New Roman"/>
          <w:b/>
          <w:bCs/>
          <w:color w:val="000000"/>
          <w:sz w:val="20"/>
        </w:rPr>
      </w:pPr>
      <w:r w:rsidRPr="00F91145">
        <w:rPr>
          <w:rFonts w:ascii="Times New Roman" w:hAnsi="Times New Roman" w:cs="Times New Roman"/>
          <w:b/>
          <w:bCs/>
          <w:color w:val="000000"/>
          <w:sz w:val="20"/>
        </w:rPr>
        <w:t xml:space="preserve">QUADRO 02: </w:t>
      </w:r>
      <w:r w:rsidRPr="00F91145">
        <w:rPr>
          <w:rFonts w:ascii="Times New Roman" w:hAnsi="Times New Roman" w:cs="Times New Roman"/>
          <w:b/>
          <w:bCs/>
          <w:sz w:val="20"/>
        </w:rPr>
        <w:t>Quali</w:t>
      </w:r>
      <w:r w:rsidRPr="00F91145">
        <w:rPr>
          <w:rFonts w:ascii="Times New Roman" w:hAnsi="Times New Roman" w:cs="Times New Roman"/>
          <w:sz w:val="20"/>
        </w:rPr>
        <w:t>fi</w:t>
      </w:r>
      <w:r w:rsidRPr="00F91145">
        <w:rPr>
          <w:rFonts w:ascii="Times New Roman" w:hAnsi="Times New Roman" w:cs="Times New Roman"/>
          <w:b/>
          <w:bCs/>
          <w:sz w:val="20"/>
        </w:rPr>
        <w:t xml:space="preserve">cação Técnico-Profissional – Atestação Profissional de </w:t>
      </w:r>
      <w:r w:rsidR="00473EAA">
        <w:rPr>
          <w:rFonts w:ascii="Times New Roman" w:hAnsi="Times New Roman" w:cs="Times New Roman"/>
          <w:b/>
          <w:bCs/>
          <w:sz w:val="20"/>
        </w:rPr>
        <w:t>I</w:t>
      </w:r>
      <w:r w:rsidRPr="00F91145">
        <w:rPr>
          <w:rFonts w:ascii="Times New Roman" w:hAnsi="Times New Roman" w:cs="Times New Roman"/>
          <w:b/>
          <w:bCs/>
          <w:sz w:val="20"/>
        </w:rPr>
        <w:t xml:space="preserve">tem de </w:t>
      </w:r>
      <w:r w:rsidR="00473EAA">
        <w:rPr>
          <w:rFonts w:ascii="Times New Roman" w:hAnsi="Times New Roman" w:cs="Times New Roman"/>
          <w:b/>
          <w:bCs/>
          <w:sz w:val="20"/>
        </w:rPr>
        <w:t>R</w:t>
      </w:r>
      <w:r w:rsidRPr="00F91145">
        <w:rPr>
          <w:rFonts w:ascii="Times New Roman" w:hAnsi="Times New Roman" w:cs="Times New Roman"/>
          <w:b/>
          <w:bCs/>
          <w:sz w:val="20"/>
        </w:rPr>
        <w:t xml:space="preserve">elevância </w:t>
      </w:r>
      <w:r w:rsidR="00473EAA">
        <w:rPr>
          <w:rFonts w:ascii="Times New Roman" w:hAnsi="Times New Roman" w:cs="Times New Roman"/>
          <w:b/>
          <w:bCs/>
          <w:sz w:val="20"/>
        </w:rPr>
        <w:t xml:space="preserve">/ Valor Significativo </w:t>
      </w:r>
      <w:r w:rsidRPr="00F91145">
        <w:rPr>
          <w:rFonts w:ascii="Times New Roman" w:hAnsi="Times New Roman" w:cs="Times New Roman"/>
          <w:b/>
          <w:bCs/>
          <w:sz w:val="20"/>
        </w:rPr>
        <w:t>– 50% já indicados abaixo</w:t>
      </w:r>
    </w:p>
    <w:tbl>
      <w:tblPr>
        <w:tblStyle w:val="SimplesTabela1"/>
        <w:tblW w:w="8646" w:type="dxa"/>
        <w:tblInd w:w="421" w:type="dxa"/>
        <w:tblLayout w:type="fixed"/>
        <w:tblLook w:val="04A0" w:firstRow="1" w:lastRow="0" w:firstColumn="1" w:lastColumn="0" w:noHBand="0" w:noVBand="1"/>
      </w:tblPr>
      <w:tblGrid>
        <w:gridCol w:w="4394"/>
        <w:gridCol w:w="4252"/>
      </w:tblGrid>
      <w:tr w:rsidR="00F91145" w:rsidRPr="00BD1416" w14:paraId="7599DC7C" w14:textId="77777777" w:rsidTr="002C6F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4" w:type="dxa"/>
            <w:hideMark/>
          </w:tcPr>
          <w:p w14:paraId="6CA8A377" w14:textId="77777777" w:rsidR="00F91145" w:rsidRPr="00EE6634" w:rsidRDefault="00F91145" w:rsidP="002C6F89">
            <w:pPr>
              <w:tabs>
                <w:tab w:val="left" w:pos="567"/>
              </w:tabs>
              <w:spacing w:before="100" w:after="200" w:line="360" w:lineRule="auto"/>
              <w:ind w:left="426"/>
              <w:jc w:val="center"/>
              <w:rPr>
                <w:rFonts w:ascii="Times New Roman" w:hAnsi="Times New Roman" w:cs="Times New Roman"/>
                <w:sz w:val="20"/>
                <w:szCs w:val="20"/>
              </w:rPr>
            </w:pPr>
            <w:r w:rsidRPr="00EE6634">
              <w:rPr>
                <w:rFonts w:ascii="Times New Roman" w:hAnsi="Times New Roman" w:cs="Times New Roman"/>
                <w:sz w:val="20"/>
                <w:szCs w:val="20"/>
              </w:rPr>
              <w:t>Item</w:t>
            </w:r>
          </w:p>
        </w:tc>
        <w:tc>
          <w:tcPr>
            <w:tcW w:w="4252" w:type="dxa"/>
            <w:hideMark/>
          </w:tcPr>
          <w:p w14:paraId="1C94053E" w14:textId="77777777" w:rsidR="00F91145" w:rsidRPr="00EE6634" w:rsidRDefault="00F91145" w:rsidP="002C6F89">
            <w:pPr>
              <w:tabs>
                <w:tab w:val="left" w:pos="567"/>
              </w:tabs>
              <w:spacing w:before="100" w:after="20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E6634">
              <w:rPr>
                <w:rFonts w:ascii="Times New Roman" w:hAnsi="Times New Roman" w:cs="Times New Roman"/>
                <w:sz w:val="20"/>
                <w:szCs w:val="20"/>
              </w:rPr>
              <w:t>Quantidade</w:t>
            </w:r>
          </w:p>
        </w:tc>
      </w:tr>
      <w:tr w:rsidR="00F91145" w:rsidRPr="00BD1416" w14:paraId="42E109C9" w14:textId="77777777" w:rsidTr="002C6F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4" w:type="dxa"/>
          </w:tcPr>
          <w:p w14:paraId="734AFFEB" w14:textId="77777777" w:rsidR="00BA29BD" w:rsidRDefault="00BA29BD" w:rsidP="00BA29BD">
            <w:pPr>
              <w:jc w:val="center"/>
              <w:rPr>
                <w:rFonts w:ascii="Times New Roman" w:hAnsi="Times New Roman" w:cs="Times New Roman"/>
                <w:b w:val="0"/>
                <w:bCs w:val="0"/>
                <w:sz w:val="16"/>
                <w:szCs w:val="16"/>
              </w:rPr>
            </w:pPr>
          </w:p>
          <w:p w14:paraId="4658495B" w14:textId="77777777" w:rsidR="00BA29BD" w:rsidRDefault="00BA29BD" w:rsidP="00BA29BD">
            <w:pPr>
              <w:jc w:val="center"/>
              <w:rPr>
                <w:rFonts w:ascii="Times New Roman" w:hAnsi="Times New Roman" w:cs="Times New Roman"/>
                <w:b w:val="0"/>
                <w:bCs w:val="0"/>
                <w:sz w:val="16"/>
                <w:szCs w:val="16"/>
              </w:rPr>
            </w:pPr>
          </w:p>
          <w:p w14:paraId="5CD48123" w14:textId="77777777" w:rsidR="00F91145" w:rsidRDefault="00BA29BD" w:rsidP="00BA29BD">
            <w:pPr>
              <w:jc w:val="center"/>
              <w:rPr>
                <w:rFonts w:ascii="Times New Roman" w:hAnsi="Times New Roman" w:cs="Times New Roman"/>
                <w:b w:val="0"/>
                <w:bCs w:val="0"/>
                <w:sz w:val="16"/>
                <w:szCs w:val="16"/>
              </w:rPr>
            </w:pPr>
            <w:r w:rsidRPr="00BA29BD">
              <w:rPr>
                <w:rFonts w:ascii="Times New Roman" w:hAnsi="Times New Roman" w:cs="Times New Roman"/>
                <w:sz w:val="16"/>
                <w:szCs w:val="16"/>
              </w:rPr>
              <w:t>BARRA DE ACO CA-</w:t>
            </w:r>
            <w:proofErr w:type="gramStart"/>
            <w:r w:rsidRPr="00BA29BD">
              <w:rPr>
                <w:rFonts w:ascii="Times New Roman" w:hAnsi="Times New Roman" w:cs="Times New Roman"/>
                <w:sz w:val="16"/>
                <w:szCs w:val="16"/>
              </w:rPr>
              <w:t>50,COM</w:t>
            </w:r>
            <w:proofErr w:type="gramEnd"/>
            <w:r w:rsidRPr="00BA29BD">
              <w:rPr>
                <w:rFonts w:ascii="Times New Roman" w:hAnsi="Times New Roman" w:cs="Times New Roman"/>
                <w:sz w:val="16"/>
                <w:szCs w:val="16"/>
              </w:rPr>
              <w:t xml:space="preserve"> SALIENCIA OU </w:t>
            </w:r>
            <w:proofErr w:type="gramStart"/>
            <w:r w:rsidRPr="00BA29BD">
              <w:rPr>
                <w:rFonts w:ascii="Times New Roman" w:hAnsi="Times New Roman" w:cs="Times New Roman"/>
                <w:sz w:val="16"/>
                <w:szCs w:val="16"/>
              </w:rPr>
              <w:t>MOSSA,COEFICIENTE</w:t>
            </w:r>
            <w:proofErr w:type="gramEnd"/>
            <w:r w:rsidRPr="00BA29BD">
              <w:rPr>
                <w:rFonts w:ascii="Times New Roman" w:hAnsi="Times New Roman" w:cs="Times New Roman"/>
                <w:sz w:val="16"/>
                <w:szCs w:val="16"/>
              </w:rPr>
              <w:t xml:space="preserve"> DE CONFORMACAO SUPERFICIAL MINIMO (ADERENCIA) IGUAL A 1,</w:t>
            </w:r>
            <w:proofErr w:type="gramStart"/>
            <w:r w:rsidRPr="00BA29BD">
              <w:rPr>
                <w:rFonts w:ascii="Times New Roman" w:hAnsi="Times New Roman" w:cs="Times New Roman"/>
                <w:sz w:val="16"/>
                <w:szCs w:val="16"/>
              </w:rPr>
              <w:t>5,DIAMETRODE</w:t>
            </w:r>
            <w:proofErr w:type="gramEnd"/>
            <w:r w:rsidRPr="00BA29BD">
              <w:rPr>
                <w:rFonts w:ascii="Times New Roman" w:hAnsi="Times New Roman" w:cs="Times New Roman"/>
                <w:sz w:val="16"/>
                <w:szCs w:val="16"/>
              </w:rPr>
              <w:t xml:space="preserve"> 8 A 12,5</w:t>
            </w:r>
            <w:proofErr w:type="gramStart"/>
            <w:r w:rsidRPr="00BA29BD">
              <w:rPr>
                <w:rFonts w:ascii="Times New Roman" w:hAnsi="Times New Roman" w:cs="Times New Roman"/>
                <w:sz w:val="16"/>
                <w:szCs w:val="16"/>
              </w:rPr>
              <w:t>MM,DESTINADA</w:t>
            </w:r>
            <w:proofErr w:type="gramEnd"/>
            <w:r w:rsidRPr="00BA29BD">
              <w:rPr>
                <w:rFonts w:ascii="Times New Roman" w:hAnsi="Times New Roman" w:cs="Times New Roman"/>
                <w:sz w:val="16"/>
                <w:szCs w:val="16"/>
              </w:rPr>
              <w:t xml:space="preserve"> A ARMADURA DE CONCRETO </w:t>
            </w:r>
            <w:proofErr w:type="gramStart"/>
            <w:r w:rsidRPr="00BA29BD">
              <w:rPr>
                <w:rFonts w:ascii="Times New Roman" w:hAnsi="Times New Roman" w:cs="Times New Roman"/>
                <w:sz w:val="16"/>
                <w:szCs w:val="16"/>
              </w:rPr>
              <w:t>ARMADO,COMPREENDENDO</w:t>
            </w:r>
            <w:proofErr w:type="gramEnd"/>
            <w:r w:rsidRPr="00BA29BD">
              <w:rPr>
                <w:rFonts w:ascii="Times New Roman" w:hAnsi="Times New Roman" w:cs="Times New Roman"/>
                <w:sz w:val="16"/>
                <w:szCs w:val="16"/>
              </w:rPr>
              <w:t xml:space="preserve"> 10% DE PERDAS DE PONTAS E ARAME </w:t>
            </w:r>
            <w:proofErr w:type="gramStart"/>
            <w:r w:rsidRPr="00BA29BD">
              <w:rPr>
                <w:rFonts w:ascii="Times New Roman" w:hAnsi="Times New Roman" w:cs="Times New Roman"/>
                <w:sz w:val="16"/>
                <w:szCs w:val="16"/>
              </w:rPr>
              <w:t>18.FORNECIMENTO</w:t>
            </w:r>
            <w:proofErr w:type="gramEnd"/>
            <w:r w:rsidRPr="00BA29BD">
              <w:rPr>
                <w:rFonts w:ascii="Times New Roman" w:hAnsi="Times New Roman" w:cs="Times New Roman"/>
                <w:sz w:val="16"/>
                <w:szCs w:val="16"/>
              </w:rPr>
              <w:t>,</w:t>
            </w:r>
            <w:proofErr w:type="gramStart"/>
            <w:r w:rsidRPr="00BA29BD">
              <w:rPr>
                <w:rFonts w:ascii="Times New Roman" w:hAnsi="Times New Roman" w:cs="Times New Roman"/>
                <w:sz w:val="16"/>
                <w:szCs w:val="16"/>
              </w:rPr>
              <w:t>CORTE,DOBRAGEM</w:t>
            </w:r>
            <w:proofErr w:type="gramEnd"/>
            <w:r w:rsidRPr="00BA29BD">
              <w:rPr>
                <w:rFonts w:ascii="Times New Roman" w:hAnsi="Times New Roman" w:cs="Times New Roman"/>
                <w:sz w:val="16"/>
                <w:szCs w:val="16"/>
              </w:rPr>
              <w:t>,MONTAGEM E COLOCACAO DO ACO NAS FORMAS</w:t>
            </w:r>
          </w:p>
          <w:p w14:paraId="2AAC6D65" w14:textId="44031082" w:rsidR="00BA29BD" w:rsidRPr="00F91145" w:rsidRDefault="00BA29BD" w:rsidP="00BA29BD">
            <w:pPr>
              <w:jc w:val="center"/>
              <w:rPr>
                <w:rFonts w:ascii="Times New Roman" w:hAnsi="Times New Roman" w:cs="Times New Roman"/>
                <w:sz w:val="16"/>
                <w:szCs w:val="16"/>
              </w:rPr>
            </w:pPr>
          </w:p>
        </w:tc>
        <w:tc>
          <w:tcPr>
            <w:tcW w:w="4252" w:type="dxa"/>
          </w:tcPr>
          <w:p w14:paraId="33ED8858" w14:textId="77777777" w:rsidR="00F91145" w:rsidRPr="00EE6634" w:rsidRDefault="00F91145" w:rsidP="002C6F89">
            <w:pPr>
              <w:tabs>
                <w:tab w:val="left" w:pos="567"/>
              </w:tabs>
              <w:spacing w:before="100" w:after="200" w:line="360" w:lineRule="auto"/>
              <w:ind w:left="42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p>
          <w:p w14:paraId="6AD38FE5" w14:textId="77777777" w:rsidR="00F91145" w:rsidRPr="00EE6634" w:rsidRDefault="00F91145" w:rsidP="002C6F89">
            <w:pPr>
              <w:tabs>
                <w:tab w:val="left" w:pos="567"/>
              </w:tabs>
              <w:spacing w:before="100" w:after="200" w:line="360" w:lineRule="auto"/>
              <w:ind w:left="42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EE6634">
              <w:rPr>
                <w:rFonts w:ascii="Times New Roman" w:hAnsi="Times New Roman" w:cs="Times New Roman"/>
                <w:b/>
                <w:bCs/>
                <w:sz w:val="20"/>
                <w:szCs w:val="20"/>
              </w:rPr>
              <w:t>2.650,00 kg</w:t>
            </w:r>
          </w:p>
          <w:p w14:paraId="51444392" w14:textId="77777777" w:rsidR="00F91145" w:rsidRPr="00EE6634" w:rsidRDefault="00F91145" w:rsidP="002C6F89">
            <w:pPr>
              <w:tabs>
                <w:tab w:val="left" w:pos="567"/>
              </w:tabs>
              <w:spacing w:before="100" w:after="200" w:line="360" w:lineRule="auto"/>
              <w:ind w:left="42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p>
        </w:tc>
      </w:tr>
    </w:tbl>
    <w:p w14:paraId="726333FA" w14:textId="7434FA00" w:rsidR="00F91145" w:rsidRDefault="00F91145" w:rsidP="00F91145">
      <w:pPr>
        <w:spacing w:before="100" w:after="200" w:line="360" w:lineRule="auto"/>
        <w:jc w:val="both"/>
      </w:pPr>
    </w:p>
    <w:p w14:paraId="4AAD348C" w14:textId="650A9E19" w:rsidR="00F91145" w:rsidRPr="00F91145" w:rsidRDefault="00F91145" w:rsidP="00F91145">
      <w:pPr>
        <w:pStyle w:val="PargrafodaLista"/>
        <w:numPr>
          <w:ilvl w:val="1"/>
          <w:numId w:val="1"/>
        </w:numPr>
        <w:suppressAutoHyphens w:val="0"/>
        <w:spacing w:before="100" w:after="200" w:line="360" w:lineRule="auto"/>
        <w:ind w:left="858"/>
        <w:jc w:val="both"/>
      </w:pPr>
      <w:r w:rsidRPr="00F91145">
        <w:t>Considerando a natureza estrutural do objeto, consistente na construção de muro de contenção em concreto armado destinado à estabilização de talude e mitigação de risco geotécnico na área, define-se como item de maior relevância, para fins de comprovação de capacidade técnica, o serviço de fornecimento, corte, dobragem, montagem e colocação de barras de aço CA-50 para armadura de concreto armado. Trata-se de parcela diretamente vinculada à capacidade resistente da estrutura, ao correto funcionamento dos elementos de contenção e à absorção dos esforços atuantes, influenciando de forma decisiva a estabilidade, durabilidade, desempenho e segurança da solução executiva adotada.</w:t>
      </w:r>
    </w:p>
    <w:p w14:paraId="3313736E" w14:textId="6576495B" w:rsidR="003119DB" w:rsidRPr="00C92518" w:rsidRDefault="003119DB" w:rsidP="00074179">
      <w:pPr>
        <w:pStyle w:val="Ttulo1"/>
        <w:keepNext w:val="0"/>
        <w:keepLines w:val="0"/>
        <w:numPr>
          <w:ilvl w:val="0"/>
          <w:numId w:val="35"/>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qualificação e habilitação técnica</w:t>
      </w:r>
      <w:r w:rsidR="00036FC1">
        <w:rPr>
          <w:rFonts w:ascii="Times New Roman" w:eastAsiaTheme="minorEastAsia" w:hAnsi="Times New Roman" w:cs="Times New Roman"/>
          <w:caps/>
          <w:color w:val="FFFFFF" w:themeColor="background1"/>
          <w:spacing w:val="15"/>
          <w:sz w:val="24"/>
          <w:szCs w:val="24"/>
        </w:rPr>
        <w:t>, econômica</w:t>
      </w:r>
      <w:r w:rsidR="003F7BB9">
        <w:rPr>
          <w:rFonts w:ascii="Times New Roman" w:eastAsiaTheme="minorEastAsia" w:hAnsi="Times New Roman" w:cs="Times New Roman"/>
          <w:caps/>
          <w:color w:val="FFFFFF" w:themeColor="background1"/>
          <w:spacing w:val="15"/>
          <w:sz w:val="24"/>
          <w:szCs w:val="24"/>
        </w:rPr>
        <w:t xml:space="preserve"> e jurídica</w:t>
      </w:r>
    </w:p>
    <w:p w14:paraId="0C4019CE" w14:textId="66D6B216" w:rsidR="003119DB" w:rsidRDefault="003119DB" w:rsidP="00897F56">
      <w:pPr>
        <w:autoSpaceDE w:val="0"/>
        <w:autoSpaceDN w:val="0"/>
        <w:adjustRightInd w:val="0"/>
        <w:spacing w:before="120"/>
        <w:jc w:val="both"/>
      </w:pPr>
    </w:p>
    <w:p w14:paraId="122ABB52" w14:textId="582954D4" w:rsidR="003119DB" w:rsidRPr="00911842" w:rsidRDefault="003119DB" w:rsidP="00074179">
      <w:pPr>
        <w:pStyle w:val="PargrafodaLista"/>
        <w:numPr>
          <w:ilvl w:val="1"/>
          <w:numId w:val="35"/>
        </w:numPr>
        <w:suppressAutoHyphens w:val="0"/>
        <w:spacing w:before="100" w:after="200" w:line="360" w:lineRule="auto"/>
        <w:ind w:left="858"/>
        <w:jc w:val="both"/>
      </w:pPr>
      <w:r w:rsidRPr="00911842">
        <w:t>Certidão de registro de pessoa jurídica no Conselho Regional de Engenharia e Agronomia (CREA) ou no Conselho Regional de Arquitetura e Urbanismo (CAU) em nome da licitante, com validade na data de recebimento dos documentos de habilitação e proposta de preço, com habilitação para execução de obras civis, emitida pelo respectivo Conselho da jurisdição da sede da empresa licitante.</w:t>
      </w:r>
    </w:p>
    <w:p w14:paraId="0C60F735" w14:textId="0562B741" w:rsidR="003119DB" w:rsidRPr="00911842" w:rsidRDefault="003119DB" w:rsidP="00074179">
      <w:pPr>
        <w:pStyle w:val="PargrafodaLista"/>
        <w:numPr>
          <w:ilvl w:val="1"/>
          <w:numId w:val="35"/>
        </w:numPr>
        <w:suppressAutoHyphens w:val="0"/>
        <w:spacing w:before="100" w:after="200" w:line="360" w:lineRule="auto"/>
        <w:ind w:left="858"/>
        <w:jc w:val="both"/>
      </w:pPr>
      <w:r w:rsidRPr="00507AB4">
        <w:rPr>
          <w:b/>
          <w:bCs/>
        </w:rPr>
        <w:lastRenderedPageBreak/>
        <w:t>Capacitação técnico-profissional:</w:t>
      </w:r>
      <w:r w:rsidRPr="00911842">
        <w:t xml:space="preserve"> Atestado fornecido por pessoa jurídica de direito público ou privado, devidamente registrado no CREA ou CAU acompanhado da respectiva Certidão de Acervo Técnico (CAT) emitida pelo Conselho respectivo, em nome de profissional de nível superior legalmente habilitado, vinculado ao quadro da licitante, </w:t>
      </w:r>
      <w:r w:rsidR="00556038" w:rsidRPr="0063231F">
        <w:t xml:space="preserve">que comprove a execução </w:t>
      </w:r>
      <w:r w:rsidR="00F12B1D">
        <w:t xml:space="preserve">dos serviços descritos no </w:t>
      </w:r>
      <w:r w:rsidR="00F12B1D" w:rsidRPr="00F12B1D">
        <w:rPr>
          <w:b/>
          <w:bCs/>
        </w:rPr>
        <w:t>item 13 (quadros 1 e 2)</w:t>
      </w:r>
      <w:r w:rsidR="00556038" w:rsidRPr="0063231F">
        <w:t>, conforme disposto no art. 67, §1º, da Lei nº 14.133/</w:t>
      </w:r>
      <w:r w:rsidR="00556038">
        <w:t>2021.</w:t>
      </w:r>
    </w:p>
    <w:p w14:paraId="7EF86B7D" w14:textId="2E23F108" w:rsidR="003119DB" w:rsidRPr="00911842" w:rsidRDefault="003119DB" w:rsidP="00074179">
      <w:pPr>
        <w:pStyle w:val="PargrafodaLista"/>
        <w:numPr>
          <w:ilvl w:val="1"/>
          <w:numId w:val="35"/>
        </w:numPr>
        <w:suppressAutoHyphens w:val="0"/>
        <w:spacing w:before="100" w:after="200" w:line="360" w:lineRule="auto"/>
        <w:ind w:left="858"/>
        <w:jc w:val="both"/>
      </w:pPr>
      <w:r w:rsidRPr="00911842">
        <w:t>Os atestados apresentados para comprovação da capacitação técnico-profissional deverão ser fornecidos pela pessoa jurídica contratante da obra objeto do atestado, não sendo admitido atestado fornecido por terceiro.</w:t>
      </w:r>
    </w:p>
    <w:p w14:paraId="1B40A64E" w14:textId="27A12560" w:rsidR="003119DB" w:rsidRPr="00911842" w:rsidRDefault="003119DB" w:rsidP="00074179">
      <w:pPr>
        <w:pStyle w:val="PargrafodaLista"/>
        <w:numPr>
          <w:ilvl w:val="1"/>
          <w:numId w:val="35"/>
        </w:numPr>
        <w:suppressAutoHyphens w:val="0"/>
        <w:spacing w:before="100" w:after="200" w:line="360" w:lineRule="auto"/>
        <w:ind w:left="858"/>
        <w:jc w:val="both"/>
      </w:pPr>
      <w:r w:rsidRPr="00911842">
        <w:t xml:space="preserve">Certidão de registro de pessoa física no CREA ou CAU, em nome de cada profissional detentor do atestado apresentado para comprovação da capacitação técnico-profissional, com validade na data de recebimento dos documentos de habilitação e proposta de preço, emitida pelo respectivo Conselho da jurisdição do </w:t>
      </w:r>
      <w:r w:rsidR="00C10AF5" w:rsidRPr="00911842">
        <w:t>domicílio</w:t>
      </w:r>
      <w:r w:rsidRPr="00911842">
        <w:t xml:space="preserve"> do profissional.</w:t>
      </w:r>
    </w:p>
    <w:p w14:paraId="1A38B69C" w14:textId="4E1C69E2" w:rsidR="003119DB" w:rsidRPr="00911842" w:rsidRDefault="003119DB" w:rsidP="00074179">
      <w:pPr>
        <w:pStyle w:val="PargrafodaLista"/>
        <w:numPr>
          <w:ilvl w:val="1"/>
          <w:numId w:val="35"/>
        </w:numPr>
        <w:suppressAutoHyphens w:val="0"/>
        <w:spacing w:before="100" w:after="200" w:line="360" w:lineRule="auto"/>
        <w:ind w:left="858"/>
        <w:jc w:val="both"/>
      </w:pPr>
      <w:r w:rsidRPr="00911842">
        <w:t xml:space="preserve">Comprovação de integrante do quadro permanente, onde fique demonstrado que cada profissional que apresentou atestado para comprovação da capacidade técnico-profissional integra o quadro permanente da empresa licitante </w:t>
      </w:r>
      <w:r w:rsidR="00F555F9">
        <w:t>ou</w:t>
      </w:r>
      <w:r w:rsidRPr="00911842">
        <w:t xml:space="preserve"> Termo de Compromisso assinado pelo profissional indicado, no qual se compromete a compor a equipe técnica, caso a licitante venha </w:t>
      </w:r>
      <w:r w:rsidR="00C10AF5" w:rsidRPr="00911842">
        <w:t>sagrar-se</w:t>
      </w:r>
      <w:r w:rsidRPr="00911842">
        <w:t xml:space="preserve"> vencedora do certame.</w:t>
      </w:r>
    </w:p>
    <w:p w14:paraId="0CC241F6" w14:textId="048A9AB5" w:rsidR="003119DB" w:rsidRPr="00911842" w:rsidRDefault="003119DB" w:rsidP="00074179">
      <w:pPr>
        <w:pStyle w:val="PargrafodaLista"/>
        <w:numPr>
          <w:ilvl w:val="1"/>
          <w:numId w:val="35"/>
        </w:numPr>
        <w:suppressAutoHyphens w:val="0"/>
        <w:spacing w:before="100" w:after="200" w:line="360" w:lineRule="auto"/>
        <w:ind w:left="858"/>
        <w:jc w:val="both"/>
      </w:pPr>
      <w:r w:rsidRPr="00911842">
        <w:t>Será considerado integrante do quadro permanente da empresa licitante o profissional que for sócio, diretor, empregado de caráter permanente ou responsável técnico da empresa perante o CREA ou CAU.</w:t>
      </w:r>
    </w:p>
    <w:p w14:paraId="13693231" w14:textId="545DB1D3" w:rsidR="003119DB" w:rsidRPr="00911842" w:rsidRDefault="003119DB" w:rsidP="00074179">
      <w:pPr>
        <w:pStyle w:val="PargrafodaLista"/>
        <w:numPr>
          <w:ilvl w:val="1"/>
          <w:numId w:val="35"/>
        </w:numPr>
        <w:suppressAutoHyphens w:val="0"/>
        <w:spacing w:before="100" w:after="200" w:line="360" w:lineRule="auto"/>
        <w:ind w:left="858"/>
        <w:jc w:val="both"/>
      </w:pPr>
      <w:r w:rsidRPr="00911842">
        <w:t>A Comprovação de que integra o quadro permanente da licitante será feita mediante a apresentação dos seguintes documentos, conforme o caso:</w:t>
      </w:r>
    </w:p>
    <w:p w14:paraId="45B741A4" w14:textId="39FF04A7" w:rsidR="003119DB" w:rsidRPr="00911842" w:rsidRDefault="003F1FED" w:rsidP="003509F7">
      <w:pPr>
        <w:pStyle w:val="PargrafodaLista"/>
        <w:suppressAutoHyphens w:val="0"/>
        <w:spacing w:before="100" w:after="200" w:line="360" w:lineRule="auto"/>
        <w:ind w:left="426" w:firstLine="567"/>
        <w:jc w:val="both"/>
      </w:pPr>
      <w:r>
        <w:t>S</w:t>
      </w:r>
      <w:r w:rsidR="003119DB" w:rsidRPr="00911842">
        <w:t>ócio: contrato social e sua última alteração;</w:t>
      </w:r>
    </w:p>
    <w:p w14:paraId="225E0121" w14:textId="34862CAB" w:rsidR="003119DB" w:rsidRPr="00911842" w:rsidRDefault="003F1FED" w:rsidP="003509F7">
      <w:pPr>
        <w:pStyle w:val="PargrafodaLista"/>
        <w:suppressAutoHyphens w:val="0"/>
        <w:spacing w:before="100" w:after="200" w:line="360" w:lineRule="auto"/>
        <w:ind w:left="993"/>
        <w:jc w:val="both"/>
      </w:pPr>
      <w:r>
        <w:t>D</w:t>
      </w:r>
      <w:r w:rsidR="003119DB" w:rsidRPr="00911842">
        <w:t>iretor: estatuto social e ata de eleição devidamente publicada na imprensa, em se tratando de sociedade anônima;</w:t>
      </w:r>
    </w:p>
    <w:p w14:paraId="0B5E0C95" w14:textId="49FF7EA2" w:rsidR="003119DB" w:rsidRPr="00911842" w:rsidRDefault="003F1FED" w:rsidP="003509F7">
      <w:pPr>
        <w:pStyle w:val="PargrafodaLista"/>
        <w:suppressAutoHyphens w:val="0"/>
        <w:spacing w:before="100" w:after="200" w:line="360" w:lineRule="auto"/>
        <w:ind w:left="426" w:firstLine="567"/>
        <w:jc w:val="both"/>
      </w:pPr>
      <w:r>
        <w:t>E</w:t>
      </w:r>
      <w:r w:rsidR="003119DB" w:rsidRPr="00911842">
        <w:t>mpregado vinculado ao quadro da empresa, em caráter permanente ou não, mediante:</w:t>
      </w:r>
    </w:p>
    <w:p w14:paraId="32156F72" w14:textId="77777777" w:rsidR="003119DB" w:rsidRPr="00911842" w:rsidRDefault="003119DB" w:rsidP="003509F7">
      <w:pPr>
        <w:pStyle w:val="PargrafodaLista"/>
        <w:suppressAutoHyphens w:val="0"/>
        <w:spacing w:before="100" w:after="200" w:line="360" w:lineRule="auto"/>
        <w:ind w:left="426" w:firstLine="567"/>
        <w:jc w:val="both"/>
      </w:pPr>
      <w:r w:rsidRPr="00911842">
        <w:t>Carteira de Trabalho e Previdência Social, ou;</w:t>
      </w:r>
    </w:p>
    <w:p w14:paraId="7B612E8B" w14:textId="77777777" w:rsidR="003119DB" w:rsidRPr="00911842" w:rsidRDefault="003119DB" w:rsidP="003509F7">
      <w:pPr>
        <w:pStyle w:val="PargrafodaLista"/>
        <w:suppressAutoHyphens w:val="0"/>
        <w:spacing w:before="100" w:after="200" w:line="360" w:lineRule="auto"/>
        <w:ind w:left="426" w:firstLine="567"/>
        <w:jc w:val="both"/>
      </w:pPr>
      <w:r w:rsidRPr="00911842">
        <w:t>Contrato Social, ou;</w:t>
      </w:r>
    </w:p>
    <w:p w14:paraId="5A438B4C" w14:textId="77777777" w:rsidR="003119DB" w:rsidRPr="00911842" w:rsidRDefault="003119DB" w:rsidP="003509F7">
      <w:pPr>
        <w:pStyle w:val="PargrafodaLista"/>
        <w:suppressAutoHyphens w:val="0"/>
        <w:spacing w:before="100" w:after="200" w:line="360" w:lineRule="auto"/>
        <w:ind w:left="426" w:firstLine="567"/>
        <w:jc w:val="both"/>
      </w:pPr>
      <w:r w:rsidRPr="00911842">
        <w:lastRenderedPageBreak/>
        <w:t>Contrato particular firmado com a empresa proponente, ou;</w:t>
      </w:r>
    </w:p>
    <w:p w14:paraId="6C43C5BD" w14:textId="77777777" w:rsidR="003119DB" w:rsidRPr="00911842" w:rsidRDefault="003119DB" w:rsidP="003509F7">
      <w:pPr>
        <w:pStyle w:val="PargrafodaLista"/>
        <w:suppressAutoHyphens w:val="0"/>
        <w:spacing w:before="100" w:after="200" w:line="360" w:lineRule="auto"/>
        <w:ind w:left="993"/>
        <w:jc w:val="both"/>
      </w:pPr>
      <w:r w:rsidRPr="00911842">
        <w:t>No caso de profissional que será o responsável técnico pela obra ser também o responsável técnico da empresa junto ao CREA ou CAU, a apresentação do registro solicitado no item acima, comprova vínculo com a empresa.</w:t>
      </w:r>
    </w:p>
    <w:p w14:paraId="7F05C969" w14:textId="2D2C1EE7" w:rsidR="003119DB" w:rsidRPr="00911842" w:rsidRDefault="00D34ED2" w:rsidP="003509F7">
      <w:pPr>
        <w:pStyle w:val="PargrafodaLista"/>
        <w:suppressAutoHyphens w:val="0"/>
        <w:spacing w:before="100" w:after="200" w:line="360" w:lineRule="auto"/>
        <w:ind w:left="993"/>
        <w:jc w:val="both"/>
      </w:pPr>
      <w:r w:rsidRPr="00911842">
        <w:t>R</w:t>
      </w:r>
      <w:r w:rsidR="003119DB" w:rsidRPr="00911842">
        <w:t>esponsável técnico: certidão de registro de pessoa jurídica no CREA ou CAU.</w:t>
      </w:r>
    </w:p>
    <w:p w14:paraId="1C0CB4C3" w14:textId="0AD8D585" w:rsidR="003119DB" w:rsidRPr="00911842" w:rsidRDefault="003119DB" w:rsidP="00074179">
      <w:pPr>
        <w:pStyle w:val="PargrafodaLista"/>
        <w:numPr>
          <w:ilvl w:val="1"/>
          <w:numId w:val="35"/>
        </w:numPr>
        <w:suppressAutoHyphens w:val="0"/>
        <w:spacing w:before="100" w:after="200" w:line="360" w:lineRule="auto"/>
        <w:ind w:left="858"/>
        <w:jc w:val="both"/>
      </w:pPr>
      <w:r w:rsidRPr="00911842">
        <w:t>Será admitida a apresentação de atestados em nome de mais de um profissional vinculado à licitante.</w:t>
      </w:r>
    </w:p>
    <w:p w14:paraId="2E7F5ACF" w14:textId="70022CF3" w:rsidR="003119DB" w:rsidRPr="00911842" w:rsidRDefault="00A833A8" w:rsidP="00074179">
      <w:pPr>
        <w:pStyle w:val="PargrafodaLista"/>
        <w:numPr>
          <w:ilvl w:val="1"/>
          <w:numId w:val="35"/>
        </w:numPr>
        <w:suppressAutoHyphens w:val="0"/>
        <w:spacing w:before="100" w:after="200" w:line="360" w:lineRule="auto"/>
        <w:ind w:left="858"/>
        <w:jc w:val="both"/>
      </w:pPr>
      <w:r>
        <w:t xml:space="preserve"> </w:t>
      </w:r>
      <w:r w:rsidR="003119DB" w:rsidRPr="00911842">
        <w:t xml:space="preserve">Os profissionais indicados pelo licitante para fins de comprovação da capacitação técnico-profissional, deverão participar da obra ou serviço objeto da licitação, admitindo-se a sua substituição por profissionais de experiência equivalente ou superior, desde que aprovada pela administração, de acordo com a Lei Federal </w:t>
      </w:r>
      <w:r w:rsidR="00D34ED2" w:rsidRPr="00911842">
        <w:t>14.133/21</w:t>
      </w:r>
      <w:r w:rsidR="003119DB" w:rsidRPr="00911842">
        <w:t>.</w:t>
      </w:r>
    </w:p>
    <w:p w14:paraId="66CB72FD" w14:textId="77777777" w:rsidR="003119DB" w:rsidRPr="00911842" w:rsidRDefault="003119DB" w:rsidP="00074179">
      <w:pPr>
        <w:pStyle w:val="PargrafodaLista"/>
        <w:numPr>
          <w:ilvl w:val="1"/>
          <w:numId w:val="35"/>
        </w:numPr>
        <w:suppressAutoHyphens w:val="0"/>
        <w:spacing w:before="100" w:after="200" w:line="360" w:lineRule="auto"/>
        <w:ind w:left="858"/>
        <w:jc w:val="both"/>
      </w:pPr>
      <w:r w:rsidRPr="00911842">
        <w:t>Declaração de Visita Técnica dando ciência de que visitou os locais indicados para execução do objeto OU Declaração de pleno conhecimento do objeto para os licitantes que optarem pela não realização da visita técnica deverão apresentar declaração.</w:t>
      </w:r>
    </w:p>
    <w:p w14:paraId="2607522B" w14:textId="77777777" w:rsidR="003119DB" w:rsidRPr="00911842" w:rsidRDefault="003119DB" w:rsidP="00074179">
      <w:pPr>
        <w:pStyle w:val="PargrafodaLista"/>
        <w:numPr>
          <w:ilvl w:val="1"/>
          <w:numId w:val="35"/>
        </w:numPr>
        <w:suppressAutoHyphens w:val="0"/>
        <w:spacing w:before="100" w:after="200" w:line="360" w:lineRule="auto"/>
        <w:ind w:left="858"/>
        <w:jc w:val="both"/>
      </w:pPr>
      <w:r w:rsidRPr="00911842">
        <w:t>Antes da apresentação de suas propostas, as licitantes poderão tomar conhecimento das normas e diretrizes da Secretaria Solicitante relacionadas com o presente edital, providenciando a obtenção de todas as informações necessárias sobre as condições, estado de conservação e peculiaridades do objeto deste edital, e que deverão ser devidamente consideradas na composição dos preços de sua proposta comercial;</w:t>
      </w:r>
    </w:p>
    <w:p w14:paraId="01E7F193" w14:textId="7E84A02E" w:rsidR="003119DB" w:rsidRPr="00911842" w:rsidRDefault="003119DB" w:rsidP="00074179">
      <w:pPr>
        <w:pStyle w:val="PargrafodaLista"/>
        <w:numPr>
          <w:ilvl w:val="1"/>
          <w:numId w:val="35"/>
        </w:numPr>
        <w:suppressAutoHyphens w:val="0"/>
        <w:spacing w:before="100" w:after="200" w:line="360" w:lineRule="auto"/>
        <w:ind w:left="858"/>
        <w:jc w:val="both"/>
      </w:pPr>
      <w:r w:rsidRPr="00911842">
        <w:t xml:space="preserve">A visita técnica poderá ser agendada antecipadamente com </w:t>
      </w:r>
      <w:r w:rsidR="00D34ED2" w:rsidRPr="00911842">
        <w:t>a Secretaria Municipal de Obras e Urbanismo</w:t>
      </w:r>
      <w:r w:rsidRPr="00911842">
        <w:t xml:space="preserve">, através </w:t>
      </w:r>
      <w:r w:rsidR="00D34ED2" w:rsidRPr="00911842">
        <w:t>do</w:t>
      </w:r>
      <w:r w:rsidRPr="00911842">
        <w:t xml:space="preserve"> e-mail:</w:t>
      </w:r>
      <w:r w:rsidR="00D34ED2">
        <w:t xml:space="preserve"> </w:t>
      </w:r>
      <w:r w:rsidR="0061323D" w:rsidRPr="00911842">
        <w:t>te</w:t>
      </w:r>
      <w:r w:rsidR="00D34ED2" w:rsidRPr="00911842">
        <w:t>cnico.obras@arraial.rj.gov.br</w:t>
      </w:r>
      <w:r w:rsidRPr="00911842">
        <w:t>;</w:t>
      </w:r>
    </w:p>
    <w:p w14:paraId="3A2B3F7D" w14:textId="184D4DA3" w:rsidR="003119DB" w:rsidRPr="00911842" w:rsidRDefault="003119DB" w:rsidP="00074179">
      <w:pPr>
        <w:pStyle w:val="PargrafodaLista"/>
        <w:numPr>
          <w:ilvl w:val="1"/>
          <w:numId w:val="35"/>
        </w:numPr>
        <w:suppressAutoHyphens w:val="0"/>
        <w:spacing w:before="100" w:after="200" w:line="360" w:lineRule="auto"/>
        <w:ind w:left="858"/>
        <w:jc w:val="both"/>
      </w:pPr>
      <w:r w:rsidRPr="00911842">
        <w:t xml:space="preserve">Será de exclusiva responsabilidade </w:t>
      </w:r>
      <w:r w:rsidR="0061323D" w:rsidRPr="00911842">
        <w:t>do licitante</w:t>
      </w:r>
      <w:r w:rsidRPr="00911842">
        <w:t xml:space="preserve"> o agendamento para a realização das vistorias necessárias à execução do objeto do presente certame;</w:t>
      </w:r>
    </w:p>
    <w:p w14:paraId="282F62E6" w14:textId="4B3E6F59" w:rsidR="003119DB" w:rsidRPr="00911842" w:rsidRDefault="003119DB" w:rsidP="00074179">
      <w:pPr>
        <w:pStyle w:val="PargrafodaLista"/>
        <w:numPr>
          <w:ilvl w:val="1"/>
          <w:numId w:val="35"/>
        </w:numPr>
        <w:suppressAutoHyphens w:val="0"/>
        <w:spacing w:before="100" w:after="200" w:line="360" w:lineRule="auto"/>
        <w:ind w:left="858"/>
        <w:jc w:val="both"/>
      </w:pPr>
      <w:r w:rsidRPr="00911842">
        <w:t xml:space="preserve">A visita técnica é facultativa e as licitantes poderão fazer pesquisa minuciosa do objeto, a fim de conhecer as edificações e locais de instalação dos equipamentos, obras necessárias, infraestrutura existente, ferramentas, materiais, equipamentos e mão de obra necessários à execução dos serviços, não as isentando de responsabilidade sobre </w:t>
      </w:r>
      <w:r w:rsidRPr="00911842">
        <w:lastRenderedPageBreak/>
        <w:t>a correta avaliação dos seus orçamentos e planejamento de serviços, arcando com os eve</w:t>
      </w:r>
      <w:r w:rsidR="001310F2" w:rsidRPr="00911842">
        <w:t>ntuais prejuízos consequentes.</w:t>
      </w:r>
    </w:p>
    <w:p w14:paraId="3CF1DCC9" w14:textId="4799289A" w:rsidR="003119DB" w:rsidRPr="00911842" w:rsidRDefault="003119DB" w:rsidP="00074179">
      <w:pPr>
        <w:pStyle w:val="PargrafodaLista"/>
        <w:numPr>
          <w:ilvl w:val="1"/>
          <w:numId w:val="35"/>
        </w:numPr>
        <w:suppressAutoHyphens w:val="0"/>
        <w:spacing w:before="100" w:after="200" w:line="360" w:lineRule="auto"/>
        <w:ind w:left="858"/>
        <w:jc w:val="both"/>
      </w:pPr>
      <w:r w:rsidRPr="00911842">
        <w:t>Ficam, desde já, as empresas cientes de que a não realização de vistoria</w:t>
      </w:r>
      <w:r w:rsidR="00FB578A">
        <w:t xml:space="preserve"> </w:t>
      </w:r>
      <w:r w:rsidRPr="00911842">
        <w:t>implicará a aceitação tácita das exigências constantes neste instrumento. Portanto, não serão aceitas justificativas, em qualquer época, de desconhecimento de estado, condições do local, fatos e detalhes que impossibilitem ou dificultem a execução dos serviços ou o cumprimento de todas as suas obrigações.</w:t>
      </w:r>
    </w:p>
    <w:p w14:paraId="25AFCC95" w14:textId="0AF94A2C" w:rsidR="003119DB" w:rsidRDefault="003119DB" w:rsidP="00074179">
      <w:pPr>
        <w:pStyle w:val="PargrafodaLista"/>
        <w:numPr>
          <w:ilvl w:val="1"/>
          <w:numId w:val="35"/>
        </w:numPr>
        <w:suppressAutoHyphens w:val="0"/>
        <w:spacing w:before="100" w:after="200" w:line="360" w:lineRule="auto"/>
        <w:ind w:left="0" w:firstLine="567"/>
        <w:jc w:val="both"/>
      </w:pPr>
      <w:r w:rsidRPr="00911842">
        <w:t xml:space="preserve">A habilitação requisitada será aquela prevista </w:t>
      </w:r>
      <w:r w:rsidR="001310F2" w:rsidRPr="00911842">
        <w:t>na</w:t>
      </w:r>
      <w:r w:rsidRPr="00911842">
        <w:t xml:space="preserve"> Lei nº </w:t>
      </w:r>
      <w:r w:rsidR="001310F2" w:rsidRPr="00911842">
        <w:t>14.133/21</w:t>
      </w:r>
      <w:r w:rsidRPr="00911842">
        <w:t>.</w:t>
      </w:r>
    </w:p>
    <w:p w14:paraId="645BCF4E" w14:textId="77777777" w:rsidR="00084E46" w:rsidRDefault="00084E46" w:rsidP="00084E46">
      <w:pPr>
        <w:pStyle w:val="PargrafodaLista"/>
        <w:suppressAutoHyphens w:val="0"/>
        <w:spacing w:before="100" w:after="200" w:line="360" w:lineRule="auto"/>
        <w:ind w:left="567"/>
        <w:jc w:val="both"/>
      </w:pPr>
    </w:p>
    <w:p w14:paraId="46F5AE87" w14:textId="77777777" w:rsidR="005639AA" w:rsidRDefault="005639AA" w:rsidP="00084E46">
      <w:pPr>
        <w:pStyle w:val="PargrafodaLista"/>
        <w:suppressAutoHyphens w:val="0"/>
        <w:spacing w:before="100" w:after="200" w:line="360" w:lineRule="auto"/>
        <w:ind w:left="567"/>
        <w:jc w:val="both"/>
      </w:pPr>
    </w:p>
    <w:p w14:paraId="057D3128" w14:textId="1C0ACCF5" w:rsidR="003131D4" w:rsidRPr="00593361" w:rsidRDefault="003131D4" w:rsidP="00074179">
      <w:pPr>
        <w:pStyle w:val="PargrafodaLista"/>
        <w:numPr>
          <w:ilvl w:val="1"/>
          <w:numId w:val="35"/>
        </w:numPr>
        <w:suppressAutoHyphens w:val="0"/>
        <w:spacing w:before="100" w:after="200" w:line="360" w:lineRule="auto"/>
        <w:ind w:left="0" w:firstLine="567"/>
        <w:jc w:val="both"/>
        <w:rPr>
          <w:b/>
          <w:bCs/>
        </w:rPr>
      </w:pPr>
      <w:bookmarkStart w:id="8" w:name="_Hlk216963011"/>
      <w:r w:rsidRPr="00593361">
        <w:rPr>
          <w:b/>
          <w:bCs/>
        </w:rPr>
        <w:t xml:space="preserve">A </w:t>
      </w:r>
      <w:r w:rsidR="00593361" w:rsidRPr="00593361">
        <w:rPr>
          <w:b/>
          <w:bCs/>
          <w:color w:val="000000"/>
        </w:rPr>
        <w:t>CONTRATADA deverá comprovar sua qualificação econômico-financeira, apresentando a seguinte documenta</w:t>
      </w:r>
      <w:r w:rsidR="00593361" w:rsidRPr="00593361">
        <w:rPr>
          <w:b/>
          <w:bCs/>
          <w:szCs w:val="24"/>
        </w:rPr>
        <w:t>ção</w:t>
      </w:r>
      <w:r w:rsidRPr="00593361">
        <w:rPr>
          <w:b/>
          <w:bCs/>
          <w:szCs w:val="24"/>
        </w:rPr>
        <w:t>:</w:t>
      </w:r>
    </w:p>
    <w:p w14:paraId="7C8D92A0" w14:textId="3B4BF253" w:rsidR="009A0969" w:rsidRPr="00FB12FB" w:rsidRDefault="009A0969" w:rsidP="009A0969">
      <w:pPr>
        <w:pStyle w:val="PargrafodaLista"/>
        <w:numPr>
          <w:ilvl w:val="2"/>
          <w:numId w:val="29"/>
        </w:numPr>
        <w:pBdr>
          <w:top w:val="nil"/>
          <w:left w:val="nil"/>
          <w:bottom w:val="nil"/>
          <w:right w:val="nil"/>
          <w:between w:val="nil"/>
        </w:pBdr>
        <w:tabs>
          <w:tab w:val="left" w:pos="851"/>
        </w:tabs>
        <w:spacing w:line="360" w:lineRule="auto"/>
        <w:jc w:val="both"/>
        <w:rPr>
          <w:color w:val="000000"/>
        </w:rPr>
      </w:pPr>
      <w:r w:rsidRPr="00FB12FB">
        <w:rPr>
          <w:color w:val="000000"/>
        </w:rPr>
        <w:t xml:space="preserve">Balanço patrimonial, demonstração de resultado de exercício e demais demonstrações contábeis dos 2 últimos exercícios sociais, não sendo admitidos balancetes ou balanços provisórios. Admitem-se balanços intermediários. As demonstrações devem ser assinadas por contador habilitado e pelo proprietário da empresa. Empresas constituídas há menos de dois anos apresentarão as demonstrações relativas ao último exercício, já as empresas recém-criadas poderão substituir os demonstrativos contábeis pelo balanço de abertura. </w:t>
      </w:r>
    </w:p>
    <w:p w14:paraId="5E3F0320" w14:textId="60D56227" w:rsidR="009A0969" w:rsidRPr="00ED28BC" w:rsidRDefault="009A0969" w:rsidP="009A0969">
      <w:pPr>
        <w:pStyle w:val="PargrafodaLista"/>
        <w:numPr>
          <w:ilvl w:val="2"/>
          <w:numId w:val="29"/>
        </w:numPr>
        <w:pBdr>
          <w:top w:val="nil"/>
          <w:left w:val="nil"/>
          <w:bottom w:val="nil"/>
          <w:right w:val="nil"/>
          <w:between w:val="nil"/>
        </w:pBdr>
        <w:tabs>
          <w:tab w:val="left" w:pos="851"/>
        </w:tabs>
        <w:spacing w:line="360" w:lineRule="auto"/>
        <w:jc w:val="both"/>
        <w:rPr>
          <w:color w:val="000000"/>
        </w:rPr>
      </w:pPr>
      <w:r>
        <w:rPr>
          <w:color w:val="000000"/>
        </w:rPr>
        <w:t>C</w:t>
      </w:r>
      <w:r w:rsidRPr="00ED28BC">
        <w:rPr>
          <w:color w:val="000000"/>
        </w:rPr>
        <w:t xml:space="preserve">omprovação de capital mínimo ou de patrimônio líquido mínimo </w:t>
      </w:r>
      <w:r>
        <w:rPr>
          <w:color w:val="000000"/>
        </w:rPr>
        <w:t>de</w:t>
      </w:r>
      <w:r w:rsidRPr="00ED28BC">
        <w:rPr>
          <w:color w:val="000000"/>
        </w:rPr>
        <w:t xml:space="preserve"> 10% do valor </w:t>
      </w:r>
      <w:r>
        <w:rPr>
          <w:color w:val="000000"/>
        </w:rPr>
        <w:t xml:space="preserve">estimado pela Administração. </w:t>
      </w:r>
    </w:p>
    <w:p w14:paraId="3267DE55" w14:textId="77777777" w:rsidR="009A0969" w:rsidRPr="00FB12FB" w:rsidRDefault="009A0969" w:rsidP="009A0969">
      <w:pPr>
        <w:pStyle w:val="PargrafodaLista"/>
        <w:numPr>
          <w:ilvl w:val="2"/>
          <w:numId w:val="29"/>
        </w:numPr>
        <w:pBdr>
          <w:top w:val="nil"/>
          <w:left w:val="nil"/>
          <w:bottom w:val="nil"/>
          <w:right w:val="nil"/>
          <w:between w:val="nil"/>
        </w:pBdr>
        <w:tabs>
          <w:tab w:val="left" w:pos="851"/>
        </w:tabs>
        <w:spacing w:line="360" w:lineRule="auto"/>
        <w:jc w:val="both"/>
        <w:rPr>
          <w:color w:val="000000"/>
        </w:rPr>
      </w:pPr>
      <w:r w:rsidRPr="00FB12FB">
        <w:rPr>
          <w:color w:val="000000"/>
        </w:rPr>
        <w:t>Certidão negativa de falência expedida pelo distribuidor da sede do fornecedor. </w:t>
      </w:r>
    </w:p>
    <w:p w14:paraId="281D9E2A" w14:textId="77777777" w:rsidR="009A0969" w:rsidRDefault="009A0969" w:rsidP="009A0969">
      <w:pPr>
        <w:pStyle w:val="PargrafodaLista"/>
        <w:numPr>
          <w:ilvl w:val="2"/>
          <w:numId w:val="29"/>
        </w:numPr>
        <w:pBdr>
          <w:top w:val="nil"/>
          <w:left w:val="nil"/>
          <w:bottom w:val="nil"/>
          <w:right w:val="nil"/>
          <w:between w:val="nil"/>
        </w:pBdr>
        <w:tabs>
          <w:tab w:val="left" w:pos="851"/>
        </w:tabs>
        <w:spacing w:line="360" w:lineRule="auto"/>
        <w:jc w:val="both"/>
        <w:rPr>
          <w:color w:val="000000"/>
        </w:rPr>
      </w:pPr>
      <w:r w:rsidRPr="00D1334B">
        <w:rPr>
          <w:color w:val="000000"/>
        </w:rPr>
        <w:t>Não serão inabilitad</w:t>
      </w:r>
      <w:r>
        <w:rPr>
          <w:color w:val="000000"/>
        </w:rPr>
        <w:t>o</w:t>
      </w:r>
      <w:r w:rsidRPr="00D1334B">
        <w:rPr>
          <w:color w:val="000000"/>
        </w:rPr>
        <w:t>s licitantes em processo de recuperação judicial ou extrajudicial, caso seja comprovado, no momento da entrega da documentação exigida no presente item,</w:t>
      </w:r>
      <w:r>
        <w:rPr>
          <w:color w:val="000000"/>
        </w:rPr>
        <w:t xml:space="preserve"> que</w:t>
      </w:r>
      <w:r w:rsidRPr="00D1334B">
        <w:rPr>
          <w:color w:val="000000"/>
        </w:rPr>
        <w:t xml:space="preserve"> já teve seu plano de recuperação acolhido judicialmente, na forma do art. 58 da Lei 11.101, de 2005</w:t>
      </w:r>
      <w:r>
        <w:rPr>
          <w:color w:val="000000"/>
        </w:rPr>
        <w:t>.</w:t>
      </w:r>
      <w:bookmarkStart w:id="9" w:name="_Hlk214458274"/>
      <w:bookmarkEnd w:id="8"/>
    </w:p>
    <w:p w14:paraId="0C3CC0A0" w14:textId="503D0DFA" w:rsidR="00F81C1D" w:rsidRDefault="00F81C1D" w:rsidP="009A0969">
      <w:pPr>
        <w:pStyle w:val="PargrafodaLista"/>
        <w:numPr>
          <w:ilvl w:val="2"/>
          <w:numId w:val="29"/>
        </w:numPr>
        <w:pBdr>
          <w:top w:val="nil"/>
          <w:left w:val="nil"/>
          <w:bottom w:val="nil"/>
          <w:right w:val="nil"/>
          <w:between w:val="nil"/>
        </w:pBdr>
        <w:tabs>
          <w:tab w:val="left" w:pos="851"/>
        </w:tabs>
        <w:spacing w:line="360" w:lineRule="auto"/>
        <w:jc w:val="both"/>
        <w:rPr>
          <w:color w:val="000000"/>
        </w:rPr>
      </w:pPr>
      <w:r w:rsidRPr="00F81C1D">
        <w:rPr>
          <w:color w:val="000000"/>
        </w:rPr>
        <w:t xml:space="preserve">As exigências de qualificação econômico-financeira visam verificar a capacidade mínima da licitante para executar o objeto e reduzir riscos de inadimplemento, paralisação ou abandono contratual. As demonstrações contábeis permitem análise da situação patrimonial da empresa. A exigência de capital mínimo ou patrimônio líquido mínimo de 10% do valor estimado adota parâmetro proporcional ao vulto da contratação, exigindo base patrimonial mínima compatível com a dimensão econômica do objeto. A certidão de </w:t>
      </w:r>
      <w:r w:rsidRPr="00F81C1D">
        <w:rPr>
          <w:color w:val="000000"/>
        </w:rPr>
        <w:lastRenderedPageBreak/>
        <w:t>falência resguarda a Administração quanto à insolvência, admitida a participação de empresas em recuperação judicial ou extrajudicial nos casos legalmente cabíveis.</w:t>
      </w:r>
    </w:p>
    <w:p w14:paraId="35290DC0" w14:textId="77777777" w:rsidR="009A0969" w:rsidRPr="005639AA" w:rsidRDefault="009A0969" w:rsidP="005639AA">
      <w:pPr>
        <w:pBdr>
          <w:top w:val="nil"/>
          <w:left w:val="nil"/>
          <w:bottom w:val="nil"/>
          <w:right w:val="nil"/>
          <w:between w:val="nil"/>
        </w:pBdr>
        <w:tabs>
          <w:tab w:val="left" w:pos="851"/>
        </w:tabs>
        <w:spacing w:line="360" w:lineRule="auto"/>
        <w:jc w:val="both"/>
        <w:rPr>
          <w:color w:val="000000"/>
        </w:rPr>
      </w:pPr>
    </w:p>
    <w:p w14:paraId="2A1FA500" w14:textId="254AAC20" w:rsidR="009A0969" w:rsidRPr="003E5724" w:rsidRDefault="003E5724" w:rsidP="003E5724">
      <w:pPr>
        <w:pStyle w:val="PargrafodaLista"/>
        <w:spacing w:before="100" w:beforeAutospacing="1" w:after="100" w:afterAutospacing="1" w:line="360" w:lineRule="auto"/>
        <w:ind w:left="360" w:firstLine="360"/>
        <w:jc w:val="both"/>
        <w:rPr>
          <w:b/>
          <w:bCs/>
          <w:szCs w:val="24"/>
        </w:rPr>
      </w:pPr>
      <w:r>
        <w:rPr>
          <w:szCs w:val="24"/>
        </w:rPr>
        <w:t xml:space="preserve">14.18. </w:t>
      </w:r>
      <w:r w:rsidR="009A0969" w:rsidRPr="003E5724">
        <w:rPr>
          <w:b/>
          <w:bCs/>
          <w:szCs w:val="24"/>
        </w:rPr>
        <w:t>A CONTRATADA deverá comprovar sua qualificação jurídica, fiscal, social e trabalhista, apresentando a seguinte documentação:</w:t>
      </w:r>
    </w:p>
    <w:p w14:paraId="798E0633" w14:textId="0BC7798D" w:rsidR="00482B22" w:rsidRPr="00482B22" w:rsidRDefault="00482B22" w:rsidP="00482B22">
      <w:pPr>
        <w:pBdr>
          <w:top w:val="nil"/>
          <w:left w:val="nil"/>
          <w:bottom w:val="nil"/>
          <w:right w:val="nil"/>
          <w:between w:val="nil"/>
        </w:pBdr>
        <w:tabs>
          <w:tab w:val="left" w:pos="851"/>
        </w:tabs>
        <w:spacing w:line="360" w:lineRule="auto"/>
        <w:jc w:val="both"/>
        <w:rPr>
          <w:rFonts w:ascii="Times New Roman" w:hAnsi="Times New Roman" w:cs="Times New Roman"/>
          <w:color w:val="000000"/>
          <w:sz w:val="24"/>
          <w:szCs w:val="24"/>
        </w:rPr>
      </w:pPr>
      <w:r w:rsidRPr="00482B22">
        <w:rPr>
          <w:rFonts w:ascii="Times New Roman" w:hAnsi="Times New Roman" w:cs="Times New Roman"/>
          <w:color w:val="000000"/>
          <w:sz w:val="24"/>
          <w:szCs w:val="24"/>
        </w:rPr>
        <w:t xml:space="preserve">a) </w:t>
      </w:r>
      <w:r w:rsidR="009A0969" w:rsidRPr="00482B22">
        <w:rPr>
          <w:rFonts w:ascii="Times New Roman" w:hAnsi="Times New Roman" w:cs="Times New Roman"/>
          <w:color w:val="000000"/>
          <w:sz w:val="24"/>
          <w:szCs w:val="24"/>
        </w:rPr>
        <w:t>Registro Comercial (para empresa individual), ou Ato Constitutivo, Estatuto ou Contrato Social, devidamente registrado na Junta Comercial, com suas últimas alterações, quando houver, e documentação relativa à eleição dos dirigentes.</w:t>
      </w:r>
    </w:p>
    <w:p w14:paraId="5FB4E2ED" w14:textId="53B24857" w:rsidR="009A0969" w:rsidRPr="00482B22" w:rsidRDefault="009A0969" w:rsidP="00482B22">
      <w:pPr>
        <w:pBdr>
          <w:top w:val="nil"/>
          <w:left w:val="nil"/>
          <w:bottom w:val="nil"/>
          <w:right w:val="nil"/>
          <w:between w:val="nil"/>
        </w:pBdr>
        <w:tabs>
          <w:tab w:val="left" w:pos="851"/>
        </w:tabs>
        <w:spacing w:line="360" w:lineRule="auto"/>
        <w:jc w:val="both"/>
        <w:rPr>
          <w:rFonts w:ascii="Times New Roman" w:hAnsi="Times New Roman" w:cs="Times New Roman"/>
          <w:color w:val="000000"/>
          <w:sz w:val="24"/>
          <w:szCs w:val="24"/>
        </w:rPr>
      </w:pPr>
      <w:r w:rsidRPr="00482B22">
        <w:rPr>
          <w:rFonts w:ascii="Times New Roman" w:hAnsi="Times New Roman" w:cs="Times New Roman"/>
          <w:sz w:val="24"/>
          <w:szCs w:val="24"/>
        </w:rPr>
        <w:t>b) Inscrição no Cadastro Nacional da Pessoa Jurídica (CNPJ);</w:t>
      </w:r>
    </w:p>
    <w:p w14:paraId="39728041" w14:textId="77777777" w:rsidR="009A0969" w:rsidRPr="00482B22" w:rsidRDefault="009A0969" w:rsidP="00482B22">
      <w:pPr>
        <w:spacing w:line="360" w:lineRule="auto"/>
        <w:jc w:val="both"/>
        <w:rPr>
          <w:rFonts w:ascii="Times New Roman" w:hAnsi="Times New Roman" w:cs="Times New Roman"/>
          <w:sz w:val="24"/>
          <w:szCs w:val="24"/>
        </w:rPr>
      </w:pPr>
      <w:r w:rsidRPr="00482B22">
        <w:rPr>
          <w:rFonts w:ascii="Times New Roman" w:hAnsi="Times New Roman" w:cs="Times New Roman"/>
          <w:sz w:val="24"/>
          <w:szCs w:val="24"/>
        </w:rPr>
        <w:t>c) Certidão de Regularidade Fiscal (CND) emitida pela Receita Federal que comprove a inexistência de débitos tributários federais e previdenciários, conforme legislação vigente.</w:t>
      </w:r>
    </w:p>
    <w:p w14:paraId="78AF1580" w14:textId="77777777" w:rsidR="009A0969" w:rsidRPr="00482B22" w:rsidRDefault="009A0969" w:rsidP="00482B22">
      <w:pPr>
        <w:spacing w:line="360" w:lineRule="auto"/>
        <w:jc w:val="both"/>
        <w:rPr>
          <w:rFonts w:ascii="Times New Roman" w:hAnsi="Times New Roman" w:cs="Times New Roman"/>
          <w:sz w:val="24"/>
          <w:szCs w:val="24"/>
        </w:rPr>
      </w:pPr>
      <w:r w:rsidRPr="00482B22">
        <w:rPr>
          <w:rFonts w:ascii="Times New Roman" w:hAnsi="Times New Roman" w:cs="Times New Roman"/>
          <w:sz w:val="24"/>
          <w:szCs w:val="24"/>
        </w:rPr>
        <w:t>d) Certidão de Regularidade junto ao FGTS (Fundo de Garantia do Tempo de Serviço), com a comprovação da inexistência de débitos.</w:t>
      </w:r>
    </w:p>
    <w:p w14:paraId="6FD8D22C" w14:textId="77777777" w:rsidR="009A0969" w:rsidRPr="00482B22" w:rsidRDefault="009A0969" w:rsidP="00482B22">
      <w:pPr>
        <w:spacing w:line="360" w:lineRule="auto"/>
        <w:jc w:val="both"/>
        <w:rPr>
          <w:rFonts w:ascii="Times New Roman" w:hAnsi="Times New Roman" w:cs="Times New Roman"/>
          <w:sz w:val="24"/>
          <w:szCs w:val="24"/>
        </w:rPr>
      </w:pPr>
      <w:r w:rsidRPr="00482B22">
        <w:rPr>
          <w:rFonts w:ascii="Times New Roman" w:hAnsi="Times New Roman" w:cs="Times New Roman"/>
          <w:sz w:val="24"/>
          <w:szCs w:val="24"/>
        </w:rPr>
        <w:t xml:space="preserve">e) Certidão de Regularidade com a Fazenda Pública Estadual do domicílio ou sede do licitante, comprovando a quitação de tributos e contribuições estaduais. </w:t>
      </w:r>
      <w:r w:rsidRPr="00482B22">
        <w:rPr>
          <w:rFonts w:ascii="Times New Roman" w:hAnsi="Times New Roman" w:cs="Times New Roman"/>
          <w:color w:val="000000"/>
          <w:sz w:val="24"/>
          <w:szCs w:val="24"/>
        </w:rPr>
        <w:t>Para empresas sediadas no Estado do Rio de Janeiro ou quando a regularidade Estadual assim condicionar, Certidão da Dívida Ativa Estadual comprovando a inexistência de débitos inscritos, ou outra(s) equivalente(s), tal(tais) como certidão(</w:t>
      </w:r>
      <w:proofErr w:type="spellStart"/>
      <w:r w:rsidRPr="00482B22">
        <w:rPr>
          <w:rFonts w:ascii="Times New Roman" w:hAnsi="Times New Roman" w:cs="Times New Roman"/>
          <w:color w:val="000000"/>
          <w:sz w:val="24"/>
          <w:szCs w:val="24"/>
        </w:rPr>
        <w:t>ões</w:t>
      </w:r>
      <w:proofErr w:type="spellEnd"/>
      <w:r w:rsidRPr="00482B22">
        <w:rPr>
          <w:rFonts w:ascii="Times New Roman" w:hAnsi="Times New Roman" w:cs="Times New Roman"/>
          <w:color w:val="000000"/>
          <w:sz w:val="24"/>
          <w:szCs w:val="24"/>
        </w:rPr>
        <w:t>) positiva(s) com efeito de negativa(s);</w:t>
      </w:r>
    </w:p>
    <w:p w14:paraId="6C03D9CB" w14:textId="77777777" w:rsidR="009A0969" w:rsidRPr="00482B22" w:rsidRDefault="009A0969" w:rsidP="00482B22">
      <w:pPr>
        <w:spacing w:line="360" w:lineRule="auto"/>
        <w:jc w:val="both"/>
        <w:rPr>
          <w:rFonts w:ascii="Times New Roman" w:hAnsi="Times New Roman" w:cs="Times New Roman"/>
          <w:sz w:val="24"/>
          <w:szCs w:val="24"/>
        </w:rPr>
      </w:pPr>
      <w:r w:rsidRPr="00482B22">
        <w:rPr>
          <w:rFonts w:ascii="Times New Roman" w:hAnsi="Times New Roman" w:cs="Times New Roman"/>
          <w:sz w:val="24"/>
          <w:szCs w:val="24"/>
        </w:rPr>
        <w:t>f) Certidão de Regularidade com Fazenda Pública Municipal do domicílio ou sede do licitante, comprovando a quitação de tributos e contribuições municipais;</w:t>
      </w:r>
    </w:p>
    <w:p w14:paraId="6AC72BAB" w14:textId="77777777" w:rsidR="009A0969" w:rsidRPr="00482B22" w:rsidRDefault="009A0969" w:rsidP="00482B22">
      <w:pPr>
        <w:spacing w:line="360" w:lineRule="auto"/>
        <w:jc w:val="both"/>
        <w:rPr>
          <w:rFonts w:ascii="Times New Roman" w:hAnsi="Times New Roman" w:cs="Times New Roman"/>
          <w:sz w:val="24"/>
          <w:szCs w:val="24"/>
        </w:rPr>
      </w:pPr>
      <w:r w:rsidRPr="00482B22">
        <w:rPr>
          <w:rFonts w:ascii="Times New Roman" w:hAnsi="Times New Roman" w:cs="Times New Roman"/>
          <w:sz w:val="24"/>
          <w:szCs w:val="24"/>
        </w:rPr>
        <w:t>g) Certidão de inexistência de débitos trabalhistas perante a Justiça do Trabalho, conforme estabelecido na Lei nº 13.467/2017.</w:t>
      </w:r>
    </w:p>
    <w:p w14:paraId="75E320C0" w14:textId="77777777" w:rsidR="009A0969" w:rsidRPr="00482B22" w:rsidRDefault="009A0969" w:rsidP="00482B22">
      <w:pPr>
        <w:spacing w:line="360" w:lineRule="auto"/>
        <w:jc w:val="both"/>
        <w:rPr>
          <w:rFonts w:ascii="Times New Roman" w:hAnsi="Times New Roman" w:cs="Times New Roman"/>
          <w:color w:val="000000"/>
          <w:sz w:val="24"/>
          <w:szCs w:val="24"/>
        </w:rPr>
      </w:pPr>
      <w:r w:rsidRPr="00482B22">
        <w:rPr>
          <w:rFonts w:ascii="Times New Roman" w:hAnsi="Times New Roman" w:cs="Times New Roman"/>
          <w:sz w:val="24"/>
          <w:szCs w:val="24"/>
        </w:rPr>
        <w:t xml:space="preserve">h) Declaração </w:t>
      </w:r>
      <w:r w:rsidRPr="00482B22">
        <w:rPr>
          <w:rFonts w:ascii="Times New Roman" w:hAnsi="Times New Roman" w:cs="Times New Roman"/>
          <w:color w:val="000000"/>
          <w:sz w:val="24"/>
          <w:szCs w:val="24"/>
        </w:rPr>
        <w:t>firmada pela licitante expressando não empregar menores de dezoito anos em trabalho noturno, perigoso ou insalubre, e de qualquer trabalho a menores de dezesseis anos, salvo na condição de aprendiz, a partir de quatorze anos, em cumprimento ao disposto no inciso XXXIII do art. 7° da Constituição Federal de 1988;</w:t>
      </w:r>
    </w:p>
    <w:p w14:paraId="256C59AB" w14:textId="77777777" w:rsidR="009A0969" w:rsidRPr="00482B22" w:rsidRDefault="009A0969" w:rsidP="00482B22">
      <w:pPr>
        <w:spacing w:line="360" w:lineRule="auto"/>
        <w:jc w:val="both"/>
        <w:rPr>
          <w:rFonts w:ascii="Times New Roman" w:hAnsi="Times New Roman" w:cs="Times New Roman"/>
          <w:sz w:val="24"/>
          <w:szCs w:val="24"/>
        </w:rPr>
      </w:pPr>
      <w:r w:rsidRPr="00482B22">
        <w:rPr>
          <w:rFonts w:ascii="Times New Roman" w:hAnsi="Times New Roman" w:cs="Times New Roman"/>
          <w:sz w:val="24"/>
          <w:szCs w:val="24"/>
        </w:rPr>
        <w:t>i) Declaração de cumprimento das exigências da Lei nº 12.846/2013 (Lei Anticorrupção), conforme exigido pela legislação aplicável a contratações públicas.</w:t>
      </w:r>
    </w:p>
    <w:p w14:paraId="48B8A899" w14:textId="77777777" w:rsidR="009A0969" w:rsidRPr="00482B22" w:rsidRDefault="009A0969" w:rsidP="00482B22">
      <w:pPr>
        <w:spacing w:line="360" w:lineRule="auto"/>
        <w:jc w:val="both"/>
        <w:rPr>
          <w:rFonts w:ascii="Times New Roman" w:hAnsi="Times New Roman" w:cs="Times New Roman"/>
          <w:sz w:val="24"/>
          <w:szCs w:val="24"/>
        </w:rPr>
      </w:pPr>
      <w:r w:rsidRPr="00482B22">
        <w:rPr>
          <w:rFonts w:ascii="Times New Roman" w:hAnsi="Times New Roman" w:cs="Times New Roman"/>
          <w:sz w:val="24"/>
          <w:szCs w:val="24"/>
        </w:rPr>
        <w:lastRenderedPageBreak/>
        <w:t xml:space="preserve">j) </w:t>
      </w:r>
      <w:r w:rsidRPr="00482B22">
        <w:rPr>
          <w:rFonts w:ascii="Times New Roman" w:hAnsi="Times New Roman" w:cs="Times New Roman"/>
          <w:color w:val="000000"/>
          <w:sz w:val="24"/>
          <w:szCs w:val="24"/>
        </w:rPr>
        <w:t>Declaração que cumpre as exigências de reserva de cargos para pessoa com deficiência, para reabilitado da Previdência Social e para jovem aprendiz, previstas em lei e em outras normas específicas;</w:t>
      </w:r>
    </w:p>
    <w:p w14:paraId="6F28C740" w14:textId="77777777" w:rsidR="009A0969" w:rsidRPr="005240F9" w:rsidRDefault="009A0969" w:rsidP="009A0969">
      <w:pPr>
        <w:pStyle w:val="PargrafodaLista"/>
        <w:spacing w:before="100" w:beforeAutospacing="1" w:after="100" w:afterAutospacing="1" w:line="360" w:lineRule="auto"/>
        <w:ind w:left="360" w:firstLine="360"/>
        <w:jc w:val="both"/>
        <w:rPr>
          <w:szCs w:val="24"/>
        </w:rPr>
      </w:pPr>
      <w:r>
        <w:rPr>
          <w:szCs w:val="24"/>
        </w:rPr>
        <w:t>14.19. Deverão ser demonstradas</w:t>
      </w:r>
      <w:r w:rsidRPr="00D44738">
        <w:rPr>
          <w:szCs w:val="24"/>
        </w:rPr>
        <w:t xml:space="preserve"> </w:t>
      </w:r>
      <w:r>
        <w:rPr>
          <w:szCs w:val="24"/>
        </w:rPr>
        <w:t>certidões negativas, relativas à contratada, quanto ao</w:t>
      </w:r>
      <w:r w:rsidRPr="00D44738">
        <w:rPr>
          <w:szCs w:val="24"/>
        </w:rPr>
        <w:t xml:space="preserve"> Cadastro Nacional de Empresas Inidôneas e Suspensas (</w:t>
      </w:r>
      <w:proofErr w:type="spellStart"/>
      <w:r w:rsidRPr="00D44738">
        <w:rPr>
          <w:szCs w:val="24"/>
        </w:rPr>
        <w:t>Ceis</w:t>
      </w:r>
      <w:proofErr w:type="spellEnd"/>
      <w:r w:rsidRPr="00D44738">
        <w:rPr>
          <w:szCs w:val="24"/>
        </w:rPr>
        <w:t>) e o Cadastro Nacional de</w:t>
      </w:r>
      <w:r>
        <w:rPr>
          <w:szCs w:val="24"/>
        </w:rPr>
        <w:t xml:space="preserve"> </w:t>
      </w:r>
      <w:r w:rsidRPr="00D44738">
        <w:rPr>
          <w:szCs w:val="24"/>
        </w:rPr>
        <w:t>Empresas Punidas (</w:t>
      </w:r>
      <w:proofErr w:type="spellStart"/>
      <w:r w:rsidRPr="00D44738">
        <w:rPr>
          <w:szCs w:val="24"/>
        </w:rPr>
        <w:t>Cnep</w:t>
      </w:r>
      <w:proofErr w:type="spellEnd"/>
      <w:r w:rsidRPr="00D44738">
        <w:rPr>
          <w:szCs w:val="24"/>
        </w:rPr>
        <w:t>)</w:t>
      </w:r>
      <w:r>
        <w:rPr>
          <w:szCs w:val="24"/>
        </w:rPr>
        <w:t>.</w:t>
      </w:r>
    </w:p>
    <w:p w14:paraId="0A70E202" w14:textId="77777777" w:rsidR="009A0969" w:rsidRPr="00DA596B" w:rsidRDefault="009A0969" w:rsidP="009A0969">
      <w:pPr>
        <w:pStyle w:val="PargrafodaLista"/>
        <w:spacing w:before="100" w:beforeAutospacing="1" w:after="100" w:afterAutospacing="1" w:line="360" w:lineRule="auto"/>
        <w:ind w:left="360" w:firstLine="360"/>
        <w:jc w:val="both"/>
        <w:rPr>
          <w:szCs w:val="24"/>
        </w:rPr>
      </w:pPr>
      <w:r w:rsidRPr="00DA596B">
        <w:rPr>
          <w:szCs w:val="24"/>
        </w:rPr>
        <w:t>14.20.</w:t>
      </w:r>
      <w:r>
        <w:rPr>
          <w:szCs w:val="24"/>
        </w:rPr>
        <w:tab/>
      </w:r>
      <w:r w:rsidRPr="004A41BC">
        <w:rPr>
          <w:szCs w:val="24"/>
        </w:rPr>
        <w:t xml:space="preserve">Para fins de habilitação, a licitante deverá apresentar a documentação exigida neste </w:t>
      </w:r>
      <w:r>
        <w:rPr>
          <w:szCs w:val="24"/>
        </w:rPr>
        <w:t>Projeto Básico</w:t>
      </w:r>
      <w:r w:rsidRPr="004A41BC">
        <w:rPr>
          <w:szCs w:val="24"/>
        </w:rPr>
        <w:t xml:space="preserve">, admitindo-se, como meio hábil de comprovação, o Certificado de Registro Cadastral válido no Sistema de Cadastramento Unificado de Fornecedores – SICAF, nos termos do art. 70, inciso II, da Lei nº 14.133/2021. O uso do registro cadastral </w:t>
      </w:r>
      <w:r>
        <w:rPr>
          <w:szCs w:val="24"/>
        </w:rPr>
        <w:t>será</w:t>
      </w:r>
      <w:r w:rsidRPr="004A41BC">
        <w:rPr>
          <w:szCs w:val="24"/>
        </w:rPr>
        <w:t xml:space="preserve"> aceito sempre que atualizado e compatível com as condições estabelecidas para a presente contratação.</w:t>
      </w:r>
    </w:p>
    <w:bookmarkEnd w:id="9"/>
    <w:p w14:paraId="43EBA509" w14:textId="77777777" w:rsidR="003119DB" w:rsidRDefault="003119DB" w:rsidP="00323E5E">
      <w:pPr>
        <w:pStyle w:val="Ttulo1"/>
        <w:keepNext w:val="0"/>
        <w:keepLines w:val="0"/>
        <w:numPr>
          <w:ilvl w:val="0"/>
          <w:numId w:val="19"/>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sidRPr="003D24A0">
        <w:rPr>
          <w:rFonts w:ascii="Times New Roman" w:eastAsiaTheme="minorEastAsia" w:hAnsi="Times New Roman" w:cs="Times New Roman"/>
          <w:caps/>
          <w:color w:val="FFFFFF" w:themeColor="background1"/>
          <w:spacing w:val="15"/>
          <w:sz w:val="24"/>
          <w:szCs w:val="24"/>
        </w:rPr>
        <w:t>DAS SANÇÕES ADMINISTRATIVAS</w:t>
      </w:r>
    </w:p>
    <w:p w14:paraId="42271233" w14:textId="77777777" w:rsidR="003119DB" w:rsidRDefault="003119DB" w:rsidP="003119DB">
      <w:pPr>
        <w:spacing w:line="360" w:lineRule="auto"/>
        <w:rPr>
          <w:highlight w:val="black"/>
        </w:rPr>
      </w:pPr>
    </w:p>
    <w:p w14:paraId="20CC1F89" w14:textId="77777777" w:rsidR="00323E5E" w:rsidRPr="00323E5E" w:rsidRDefault="00323E5E" w:rsidP="00323E5E">
      <w:pPr>
        <w:pStyle w:val="PargrafodaLista"/>
        <w:numPr>
          <w:ilvl w:val="0"/>
          <w:numId w:val="22"/>
        </w:numPr>
        <w:suppressAutoHyphens w:val="0"/>
        <w:autoSpaceDE w:val="0"/>
        <w:autoSpaceDN w:val="0"/>
        <w:adjustRightInd w:val="0"/>
        <w:spacing w:before="120" w:line="360" w:lineRule="auto"/>
        <w:contextualSpacing w:val="0"/>
        <w:jc w:val="both"/>
        <w:rPr>
          <w:rFonts w:eastAsia="Arial"/>
          <w:vanish/>
          <w:szCs w:val="24"/>
        </w:rPr>
      </w:pPr>
    </w:p>
    <w:p w14:paraId="7D8A1515" w14:textId="77777777" w:rsidR="00323E5E" w:rsidRPr="00323E5E" w:rsidRDefault="00323E5E" w:rsidP="00323E5E">
      <w:pPr>
        <w:pStyle w:val="PargrafodaLista"/>
        <w:numPr>
          <w:ilvl w:val="0"/>
          <w:numId w:val="22"/>
        </w:numPr>
        <w:suppressAutoHyphens w:val="0"/>
        <w:autoSpaceDE w:val="0"/>
        <w:autoSpaceDN w:val="0"/>
        <w:adjustRightInd w:val="0"/>
        <w:spacing w:before="120" w:line="360" w:lineRule="auto"/>
        <w:contextualSpacing w:val="0"/>
        <w:jc w:val="both"/>
        <w:rPr>
          <w:rFonts w:eastAsia="Arial"/>
          <w:vanish/>
          <w:szCs w:val="24"/>
        </w:rPr>
      </w:pPr>
    </w:p>
    <w:p w14:paraId="04CC9B9C" w14:textId="77777777" w:rsidR="00323E5E" w:rsidRPr="00323E5E" w:rsidRDefault="00323E5E" w:rsidP="00323E5E">
      <w:pPr>
        <w:pStyle w:val="PargrafodaLista"/>
        <w:numPr>
          <w:ilvl w:val="0"/>
          <w:numId w:val="22"/>
        </w:numPr>
        <w:suppressAutoHyphens w:val="0"/>
        <w:autoSpaceDE w:val="0"/>
        <w:autoSpaceDN w:val="0"/>
        <w:adjustRightInd w:val="0"/>
        <w:spacing w:before="120" w:line="360" w:lineRule="auto"/>
        <w:contextualSpacing w:val="0"/>
        <w:jc w:val="both"/>
        <w:rPr>
          <w:rFonts w:eastAsia="Arial"/>
          <w:vanish/>
          <w:szCs w:val="24"/>
        </w:rPr>
      </w:pPr>
    </w:p>
    <w:p w14:paraId="03D3CA7E" w14:textId="086BB26B" w:rsidR="00702926" w:rsidRDefault="00702926" w:rsidP="00702926">
      <w:pPr>
        <w:pStyle w:val="NormalWeb"/>
        <w:numPr>
          <w:ilvl w:val="1"/>
          <w:numId w:val="22"/>
        </w:numPr>
        <w:spacing w:line="360" w:lineRule="auto"/>
        <w:jc w:val="both"/>
      </w:pPr>
      <w:r>
        <w:t xml:space="preserve">A Contratada ficará sujeita às sanções administrativas previstas nos </w:t>
      </w:r>
      <w:proofErr w:type="spellStart"/>
      <w:r>
        <w:t>arts</w:t>
      </w:r>
      <w:proofErr w:type="spellEnd"/>
      <w:r>
        <w:t>. 155 a 163 da Lei nº 14.133/2021, assegurados o contraditório e a ampla defesa, sem prejuízo da obrigação de reparar integralmente os danos causados à Administração ou a terceiros.</w:t>
      </w:r>
    </w:p>
    <w:p w14:paraId="12D1746A" w14:textId="77777777" w:rsidR="00702926" w:rsidRDefault="00702926" w:rsidP="00702926">
      <w:pPr>
        <w:pStyle w:val="NormalWeb"/>
        <w:spacing w:line="360" w:lineRule="auto"/>
        <w:ind w:left="792"/>
        <w:jc w:val="both"/>
      </w:pPr>
    </w:p>
    <w:p w14:paraId="75E3C173" w14:textId="77777777" w:rsidR="00702926" w:rsidRDefault="00702926" w:rsidP="00702926">
      <w:pPr>
        <w:pStyle w:val="NormalWeb"/>
        <w:numPr>
          <w:ilvl w:val="1"/>
          <w:numId w:val="22"/>
        </w:numPr>
        <w:spacing w:line="360" w:lineRule="auto"/>
      </w:pPr>
      <w:r w:rsidRPr="00702926">
        <w:t>Poderão ser aplicadas à Contratada as seguintes sanções:</w:t>
      </w:r>
      <w:r w:rsidRPr="00702926">
        <w:br/>
        <w:t>I – advertência;</w:t>
      </w:r>
      <w:r w:rsidRPr="00702926">
        <w:br/>
        <w:t>II – multa;</w:t>
      </w:r>
      <w:r w:rsidRPr="00702926">
        <w:br/>
        <w:t>III – impedimento de licitar e contratar;</w:t>
      </w:r>
      <w:r w:rsidRPr="00702926">
        <w:br/>
        <w:t xml:space="preserve">IV – declaração de inidoneidade para licitar ou contratar. </w:t>
      </w:r>
    </w:p>
    <w:p w14:paraId="3D816126" w14:textId="77777777" w:rsidR="00702926" w:rsidRDefault="00702926" w:rsidP="00702926">
      <w:pPr>
        <w:pStyle w:val="PargrafodaLista"/>
      </w:pPr>
    </w:p>
    <w:p w14:paraId="46092D3D" w14:textId="77777777" w:rsidR="00702926" w:rsidRDefault="00702926" w:rsidP="00702926">
      <w:pPr>
        <w:pStyle w:val="NormalWeb"/>
        <w:numPr>
          <w:ilvl w:val="1"/>
          <w:numId w:val="22"/>
        </w:numPr>
        <w:spacing w:line="360" w:lineRule="auto"/>
        <w:jc w:val="both"/>
      </w:pPr>
      <w:r w:rsidRPr="00702926">
        <w:t xml:space="preserve">A advertência será aplicada exclusivamente nas hipóteses de infração enquadrada no art. 155, inciso I, da Lei nº 14.133/2021, quando não se justificar a imposição de penalidade mais grave. </w:t>
      </w:r>
    </w:p>
    <w:p w14:paraId="69195593" w14:textId="77777777" w:rsidR="00702926" w:rsidRDefault="00702926" w:rsidP="00702926">
      <w:pPr>
        <w:pStyle w:val="PargrafodaLista"/>
      </w:pPr>
    </w:p>
    <w:p w14:paraId="54B0B946" w14:textId="77777777" w:rsidR="00702926" w:rsidRDefault="00702926" w:rsidP="00702926">
      <w:pPr>
        <w:pStyle w:val="NormalWeb"/>
        <w:numPr>
          <w:ilvl w:val="1"/>
          <w:numId w:val="22"/>
        </w:numPr>
        <w:spacing w:line="360" w:lineRule="auto"/>
        <w:jc w:val="both"/>
      </w:pPr>
      <w:r w:rsidRPr="00702926">
        <w:lastRenderedPageBreak/>
        <w:t xml:space="preserve">O atraso injustificado na execução do objeto sujeitará a Contratada à </w:t>
      </w:r>
      <w:r w:rsidRPr="00702926">
        <w:rPr>
          <w:rStyle w:val="Forte"/>
          <w:b w:val="0"/>
          <w:bCs w:val="0"/>
        </w:rPr>
        <w:t>multa de mora de 0,5% (cinco décimos por cento) por dia de atraso</w:t>
      </w:r>
      <w:r w:rsidRPr="00702926">
        <w:t xml:space="preserve">, incidente sobre o </w:t>
      </w:r>
      <w:r w:rsidRPr="00702926">
        <w:rPr>
          <w:rStyle w:val="Forte"/>
          <w:b w:val="0"/>
          <w:bCs w:val="0"/>
        </w:rPr>
        <w:t>valor da obrigação em atraso</w:t>
      </w:r>
      <w:r w:rsidRPr="00702926">
        <w:t xml:space="preserve">, até o limite de </w:t>
      </w:r>
      <w:r w:rsidRPr="00702926">
        <w:rPr>
          <w:rStyle w:val="Forte"/>
          <w:b w:val="0"/>
          <w:bCs w:val="0"/>
        </w:rPr>
        <w:t>10% (dez por cento)</w:t>
      </w:r>
      <w:r w:rsidRPr="00702926">
        <w:t xml:space="preserve">, sem prejuízo da adoção das demais medidas cabíveis. </w:t>
      </w:r>
    </w:p>
    <w:p w14:paraId="1AC0A23A" w14:textId="77777777" w:rsidR="00702926" w:rsidRDefault="00702926" w:rsidP="00702926">
      <w:pPr>
        <w:pStyle w:val="PargrafodaLista"/>
      </w:pPr>
    </w:p>
    <w:p w14:paraId="1EC1CC32" w14:textId="77777777" w:rsidR="00702926" w:rsidRDefault="00702926" w:rsidP="00702926">
      <w:pPr>
        <w:pStyle w:val="NormalWeb"/>
        <w:numPr>
          <w:ilvl w:val="1"/>
          <w:numId w:val="22"/>
        </w:numPr>
        <w:spacing w:line="360" w:lineRule="auto"/>
      </w:pPr>
      <w:r w:rsidRPr="00702926">
        <w:t xml:space="preserve">A </w:t>
      </w:r>
      <w:r w:rsidRPr="00702926">
        <w:rPr>
          <w:rStyle w:val="Forte"/>
          <w:b w:val="0"/>
          <w:bCs w:val="0"/>
        </w:rPr>
        <w:t>multa compensatória</w:t>
      </w:r>
      <w:r w:rsidRPr="00702926">
        <w:t xml:space="preserve"> poderá ser aplicada nas seguintes hipóteses:</w:t>
      </w:r>
      <w:r w:rsidRPr="00702926">
        <w:br/>
        <w:t xml:space="preserve">I – </w:t>
      </w:r>
      <w:r w:rsidRPr="00702926">
        <w:rPr>
          <w:rStyle w:val="Forte"/>
          <w:b w:val="0"/>
          <w:bCs w:val="0"/>
        </w:rPr>
        <w:t>2% (dois por cento)</w:t>
      </w:r>
      <w:r w:rsidRPr="00702926">
        <w:t xml:space="preserve"> sobre o valor da obrigação inadimplida, em caso de descumprimento de obrigação contratual acessória, documental, técnica ou de determinação da fiscalização;</w:t>
      </w:r>
      <w:r w:rsidRPr="00702926">
        <w:br/>
        <w:t xml:space="preserve">II – </w:t>
      </w:r>
      <w:r w:rsidRPr="00702926">
        <w:rPr>
          <w:rStyle w:val="Forte"/>
          <w:b w:val="0"/>
          <w:bCs w:val="0"/>
        </w:rPr>
        <w:t>5% (cinco por cento)</w:t>
      </w:r>
      <w:r w:rsidRPr="00702926">
        <w:t xml:space="preserve"> sobre o valor da obrigação inadimplida, em caso de execução em desacordo com as especificações técnicas, projeto, memorial, planilha, cronograma ou normas aplicáveis;</w:t>
      </w:r>
      <w:r w:rsidRPr="00702926">
        <w:br/>
        <w:t xml:space="preserve">III – </w:t>
      </w:r>
      <w:r w:rsidRPr="00702926">
        <w:rPr>
          <w:rStyle w:val="Forte"/>
          <w:b w:val="0"/>
          <w:bCs w:val="0"/>
        </w:rPr>
        <w:t>10% (dez por cento)</w:t>
      </w:r>
      <w:r w:rsidRPr="00702926">
        <w:t xml:space="preserve"> sobre o valor da obrigação inadimplida, em caso de inexecução parcial do objeto;</w:t>
      </w:r>
      <w:r w:rsidRPr="00702926">
        <w:br/>
        <w:t xml:space="preserve">IV – </w:t>
      </w:r>
      <w:r w:rsidRPr="00702926">
        <w:rPr>
          <w:rStyle w:val="Forte"/>
          <w:b w:val="0"/>
          <w:bCs w:val="0"/>
        </w:rPr>
        <w:t>20% (vinte por cento)</w:t>
      </w:r>
      <w:r w:rsidRPr="00702926">
        <w:t xml:space="preserve"> sobre o valor atualizado do contrato, em caso de inexecução total do objeto. </w:t>
      </w:r>
    </w:p>
    <w:p w14:paraId="0BC35A15" w14:textId="77777777" w:rsidR="00702926" w:rsidRDefault="00702926" w:rsidP="00702926">
      <w:pPr>
        <w:pStyle w:val="PargrafodaLista"/>
      </w:pPr>
    </w:p>
    <w:p w14:paraId="379A448A" w14:textId="77777777" w:rsidR="00702926" w:rsidRDefault="00702926" w:rsidP="00702926">
      <w:pPr>
        <w:pStyle w:val="NormalWeb"/>
        <w:numPr>
          <w:ilvl w:val="1"/>
          <w:numId w:val="22"/>
        </w:numPr>
        <w:spacing w:line="360" w:lineRule="auto"/>
        <w:jc w:val="both"/>
      </w:pPr>
      <w:r w:rsidRPr="00702926">
        <w:t>Considera-se também passível de sanção, dentre outras hipóteses legalmente cabíveis, o emprego de materiais em desconformidade com as especificações, o descumprimento das normas técnicas e de segurança aplicáveis, bem como o não atendimento às determinações da fiscalização.</w:t>
      </w:r>
    </w:p>
    <w:p w14:paraId="34442F16" w14:textId="77777777" w:rsidR="00702926" w:rsidRDefault="00702926" w:rsidP="00702926">
      <w:pPr>
        <w:pStyle w:val="PargrafodaLista"/>
      </w:pPr>
    </w:p>
    <w:p w14:paraId="31BC1727" w14:textId="77777777" w:rsidR="00702926" w:rsidRDefault="00702926" w:rsidP="00702926">
      <w:pPr>
        <w:pStyle w:val="NormalWeb"/>
        <w:numPr>
          <w:ilvl w:val="1"/>
          <w:numId w:val="22"/>
        </w:numPr>
        <w:spacing w:line="360" w:lineRule="auto"/>
        <w:jc w:val="both"/>
      </w:pPr>
      <w:r w:rsidRPr="00702926">
        <w:t xml:space="preserve">As sanções de </w:t>
      </w:r>
      <w:r w:rsidRPr="00702926">
        <w:rPr>
          <w:rStyle w:val="Forte"/>
          <w:b w:val="0"/>
          <w:bCs w:val="0"/>
        </w:rPr>
        <w:t>impedimento de licitar e contratar</w:t>
      </w:r>
      <w:r w:rsidRPr="00702926">
        <w:t xml:space="preserve"> e de </w:t>
      </w:r>
      <w:r w:rsidRPr="00702926">
        <w:rPr>
          <w:rStyle w:val="Forte"/>
          <w:b w:val="0"/>
          <w:bCs w:val="0"/>
        </w:rPr>
        <w:t>declaração de inidoneidade para licitar ou contratar</w:t>
      </w:r>
      <w:r w:rsidRPr="00702926">
        <w:t xml:space="preserve"> serão aplicadas nas hipóteses previstas na Lei nº 14.133/2021, observada a gravidade da infração, as peculiaridades do caso concreto, as circunstâncias agravantes ou atenuantes e os danos dela decorrentes para a Administração Pública. </w:t>
      </w:r>
    </w:p>
    <w:p w14:paraId="17D10BA9" w14:textId="77777777" w:rsidR="00702926" w:rsidRDefault="00702926" w:rsidP="00702926">
      <w:pPr>
        <w:pStyle w:val="PargrafodaLista"/>
      </w:pPr>
    </w:p>
    <w:p w14:paraId="7FE51E51" w14:textId="77777777" w:rsidR="00702926" w:rsidRDefault="00702926" w:rsidP="00702926">
      <w:pPr>
        <w:pStyle w:val="NormalWeb"/>
        <w:numPr>
          <w:ilvl w:val="1"/>
          <w:numId w:val="22"/>
        </w:numPr>
        <w:spacing w:line="360" w:lineRule="auto"/>
        <w:jc w:val="both"/>
      </w:pPr>
      <w:r w:rsidRPr="00702926">
        <w:t xml:space="preserve">As sanções previstas nos incisos </w:t>
      </w:r>
      <w:r w:rsidRPr="00702926">
        <w:rPr>
          <w:rStyle w:val="Forte"/>
          <w:b w:val="0"/>
          <w:bCs w:val="0"/>
        </w:rPr>
        <w:t>I, III e IV</w:t>
      </w:r>
      <w:r w:rsidRPr="00702926">
        <w:t xml:space="preserve"> do item 1</w:t>
      </w:r>
      <w:r>
        <w:t>5</w:t>
      </w:r>
      <w:r w:rsidRPr="00702926">
        <w:t xml:space="preserve">.2 poderão ser aplicadas cumulativamente com a sanção de multa. </w:t>
      </w:r>
    </w:p>
    <w:p w14:paraId="13C9006A" w14:textId="77777777" w:rsidR="00702926" w:rsidRDefault="00702926" w:rsidP="00702926">
      <w:pPr>
        <w:pStyle w:val="PargrafodaLista"/>
      </w:pPr>
    </w:p>
    <w:p w14:paraId="1B9E74D1" w14:textId="77777777" w:rsidR="00702926" w:rsidRDefault="00702926" w:rsidP="00702926">
      <w:pPr>
        <w:pStyle w:val="NormalWeb"/>
        <w:numPr>
          <w:ilvl w:val="1"/>
          <w:numId w:val="22"/>
        </w:numPr>
        <w:spacing w:line="360" w:lineRule="auto"/>
        <w:jc w:val="both"/>
      </w:pPr>
      <w:r w:rsidRPr="00702926">
        <w:t xml:space="preserve">Se a multa aplicada e as indenizações cabíveis forem superiores aos valores eventualmente devidos pela Administração à Contratada, a diferença poderá ser </w:t>
      </w:r>
      <w:r w:rsidRPr="00702926">
        <w:lastRenderedPageBreak/>
        <w:t>descontada da garantia contratual, quando houver, ou cobrada administrativamente e/ou judicialmente.</w:t>
      </w:r>
    </w:p>
    <w:p w14:paraId="28F432EB" w14:textId="77777777" w:rsidR="00702926" w:rsidRDefault="00702926" w:rsidP="00702926">
      <w:pPr>
        <w:pStyle w:val="PargrafodaLista"/>
      </w:pPr>
    </w:p>
    <w:p w14:paraId="1CF237C7" w14:textId="77777777" w:rsidR="00702926" w:rsidRDefault="00702926" w:rsidP="00702926">
      <w:pPr>
        <w:pStyle w:val="NormalWeb"/>
        <w:numPr>
          <w:ilvl w:val="1"/>
          <w:numId w:val="22"/>
        </w:numPr>
        <w:spacing w:line="360" w:lineRule="auto"/>
        <w:jc w:val="both"/>
      </w:pPr>
      <w:r w:rsidRPr="00702926">
        <w:t xml:space="preserve">A aplicação das sanções previstas nesta cláusula não exclui, em hipótese alguma, a obrigação de reparação integral do dano causado à Administração Pública, nem afasta a possibilidade de extinção contratual, retenção de pagamentos e demais consequências legalmente cabíveis. </w:t>
      </w:r>
    </w:p>
    <w:p w14:paraId="13529693" w14:textId="77777777" w:rsidR="00702926" w:rsidRDefault="00702926" w:rsidP="00702926">
      <w:pPr>
        <w:pStyle w:val="PargrafodaLista"/>
      </w:pPr>
    </w:p>
    <w:p w14:paraId="5E7743AF" w14:textId="6D0FBE38" w:rsidR="00ED2443" w:rsidRPr="00560E3E" w:rsidRDefault="00702926" w:rsidP="00560E3E">
      <w:pPr>
        <w:pStyle w:val="NormalWeb"/>
        <w:numPr>
          <w:ilvl w:val="1"/>
          <w:numId w:val="22"/>
        </w:numPr>
        <w:spacing w:line="360" w:lineRule="auto"/>
        <w:jc w:val="both"/>
      </w:pPr>
      <w:r w:rsidRPr="00702926">
        <w:t>Os percentuais previstos nesta cláusula observarão, em qualquer caso, os limites estabelecidos no art. 156, § 3º, da Lei nº 14.133/2021.</w:t>
      </w:r>
    </w:p>
    <w:p w14:paraId="03E56EA6" w14:textId="752647D6" w:rsidR="004B6F58" w:rsidRDefault="004B6F58" w:rsidP="00702926">
      <w:pPr>
        <w:pStyle w:val="Ttulo1"/>
        <w:keepNext w:val="0"/>
        <w:keepLines w:val="0"/>
        <w:numPr>
          <w:ilvl w:val="0"/>
          <w:numId w:val="3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dotação orçamentária</w:t>
      </w:r>
    </w:p>
    <w:p w14:paraId="60534E08" w14:textId="77777777" w:rsidR="000D2B89" w:rsidRPr="009A647C" w:rsidRDefault="000D2B89" w:rsidP="000D2B89">
      <w:pPr>
        <w:autoSpaceDE w:val="0"/>
        <w:autoSpaceDN w:val="0"/>
        <w:adjustRightInd w:val="0"/>
        <w:spacing w:line="360" w:lineRule="auto"/>
        <w:jc w:val="both"/>
        <w:rPr>
          <w:rFonts w:ascii="Times New Roman" w:hAnsi="Times New Roman" w:cs="Times New Roman"/>
          <w:sz w:val="24"/>
          <w:szCs w:val="24"/>
        </w:rPr>
      </w:pPr>
    </w:p>
    <w:p w14:paraId="2582CB60" w14:textId="2551F8BA" w:rsidR="009A647C" w:rsidRPr="009A647C" w:rsidRDefault="009A647C" w:rsidP="009A647C">
      <w:pPr>
        <w:spacing w:before="100" w:beforeAutospacing="1" w:after="100" w:afterAutospacing="1" w:line="360" w:lineRule="auto"/>
        <w:ind w:firstLine="720"/>
        <w:jc w:val="both"/>
        <w:rPr>
          <w:rFonts w:ascii="Times New Roman" w:hAnsi="Times New Roman" w:cs="Times New Roman"/>
          <w:szCs w:val="24"/>
        </w:rPr>
      </w:pPr>
      <w:bookmarkStart w:id="10" w:name="_Hlk214285692"/>
      <w:r w:rsidRPr="009A647C">
        <w:rPr>
          <w:rFonts w:ascii="Times New Roman" w:hAnsi="Times New Roman" w:cs="Times New Roman"/>
          <w:szCs w:val="24"/>
        </w:rPr>
        <w:t>16.1. A despesa decorrente da presente contratação correrá à conta de recursos consignados no orçamento da Secretaria Municipal de Obras, estando prevista na seguinte dotação orçamentária:</w:t>
      </w:r>
    </w:p>
    <w:p w14:paraId="25C0FB44" w14:textId="77777777" w:rsidR="009A647C" w:rsidRDefault="009A647C" w:rsidP="009A647C">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Ó</w:t>
      </w:r>
      <w:r w:rsidRPr="00B204D5">
        <w:rPr>
          <w:rFonts w:ascii="Times New Roman" w:hAnsi="Times New Roman" w:cs="Times New Roman"/>
          <w:sz w:val="24"/>
          <w:szCs w:val="24"/>
        </w:rPr>
        <w:t>rgão</w:t>
      </w:r>
      <w:r>
        <w:rPr>
          <w:rFonts w:ascii="Times New Roman" w:hAnsi="Times New Roman" w:cs="Times New Roman"/>
          <w:sz w:val="24"/>
          <w:szCs w:val="24"/>
        </w:rPr>
        <w:t>:</w:t>
      </w:r>
      <w:r w:rsidRPr="00B204D5">
        <w:rPr>
          <w:rFonts w:ascii="Times New Roman" w:hAnsi="Times New Roman" w:cs="Times New Roman"/>
          <w:sz w:val="24"/>
          <w:szCs w:val="24"/>
        </w:rPr>
        <w:t xml:space="preserve"> 2</w:t>
      </w:r>
    </w:p>
    <w:p w14:paraId="77742DED" w14:textId="77777777" w:rsidR="009A647C" w:rsidRPr="00B204D5" w:rsidRDefault="009A647C" w:rsidP="009A647C">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S</w:t>
      </w:r>
      <w:r w:rsidRPr="00B204D5">
        <w:rPr>
          <w:rFonts w:ascii="Times New Roman" w:hAnsi="Times New Roman" w:cs="Times New Roman"/>
          <w:sz w:val="24"/>
          <w:szCs w:val="24"/>
        </w:rPr>
        <w:t>ecretaria</w:t>
      </w:r>
      <w:r>
        <w:rPr>
          <w:rFonts w:ascii="Times New Roman" w:hAnsi="Times New Roman" w:cs="Times New Roman"/>
          <w:sz w:val="24"/>
          <w:szCs w:val="24"/>
        </w:rPr>
        <w:t>:</w:t>
      </w:r>
      <w:r w:rsidRPr="00B204D5">
        <w:rPr>
          <w:rFonts w:ascii="Times New Roman" w:hAnsi="Times New Roman" w:cs="Times New Roman"/>
          <w:sz w:val="24"/>
          <w:szCs w:val="24"/>
        </w:rPr>
        <w:t xml:space="preserve"> 008</w:t>
      </w:r>
    </w:p>
    <w:p w14:paraId="3F12CF37" w14:textId="77777777" w:rsidR="009A647C" w:rsidRPr="00B204D5" w:rsidRDefault="009A647C" w:rsidP="009A647C">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U</w:t>
      </w:r>
      <w:r w:rsidRPr="00B204D5">
        <w:rPr>
          <w:rFonts w:ascii="Times New Roman" w:hAnsi="Times New Roman" w:cs="Times New Roman"/>
          <w:sz w:val="24"/>
          <w:szCs w:val="24"/>
        </w:rPr>
        <w:t>nidade</w:t>
      </w:r>
      <w:r>
        <w:rPr>
          <w:rFonts w:ascii="Times New Roman" w:hAnsi="Times New Roman" w:cs="Times New Roman"/>
          <w:sz w:val="24"/>
          <w:szCs w:val="24"/>
        </w:rPr>
        <w:t>:</w:t>
      </w:r>
      <w:r w:rsidRPr="00B204D5">
        <w:rPr>
          <w:rFonts w:ascii="Times New Roman" w:hAnsi="Times New Roman" w:cs="Times New Roman"/>
          <w:sz w:val="24"/>
          <w:szCs w:val="24"/>
        </w:rPr>
        <w:t xml:space="preserve"> 001</w:t>
      </w:r>
    </w:p>
    <w:p w14:paraId="4FA43D08" w14:textId="77777777" w:rsidR="009A647C" w:rsidRPr="00B204D5" w:rsidRDefault="009A647C" w:rsidP="009A647C">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F</w:t>
      </w:r>
      <w:r w:rsidRPr="00B204D5">
        <w:rPr>
          <w:rFonts w:ascii="Times New Roman" w:hAnsi="Times New Roman" w:cs="Times New Roman"/>
          <w:sz w:val="24"/>
          <w:szCs w:val="24"/>
        </w:rPr>
        <w:t>unção</w:t>
      </w:r>
      <w:r>
        <w:rPr>
          <w:rFonts w:ascii="Times New Roman" w:hAnsi="Times New Roman" w:cs="Times New Roman"/>
          <w:sz w:val="24"/>
          <w:szCs w:val="24"/>
        </w:rPr>
        <w:t>:</w:t>
      </w:r>
      <w:r w:rsidRPr="00B204D5">
        <w:rPr>
          <w:rFonts w:ascii="Times New Roman" w:hAnsi="Times New Roman" w:cs="Times New Roman"/>
          <w:sz w:val="24"/>
          <w:szCs w:val="24"/>
        </w:rPr>
        <w:t xml:space="preserve"> 15</w:t>
      </w:r>
    </w:p>
    <w:p w14:paraId="6AC643C1" w14:textId="77777777" w:rsidR="009A647C" w:rsidRPr="00B204D5" w:rsidRDefault="009A647C" w:rsidP="009A647C">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S</w:t>
      </w:r>
      <w:r w:rsidRPr="00B204D5">
        <w:rPr>
          <w:rFonts w:ascii="Times New Roman" w:hAnsi="Times New Roman" w:cs="Times New Roman"/>
          <w:sz w:val="24"/>
          <w:szCs w:val="24"/>
        </w:rPr>
        <w:t>ubfunção</w:t>
      </w:r>
      <w:r>
        <w:rPr>
          <w:rFonts w:ascii="Times New Roman" w:hAnsi="Times New Roman" w:cs="Times New Roman"/>
          <w:sz w:val="24"/>
          <w:szCs w:val="24"/>
        </w:rPr>
        <w:t>:</w:t>
      </w:r>
      <w:r w:rsidRPr="00B204D5">
        <w:rPr>
          <w:rFonts w:ascii="Times New Roman" w:hAnsi="Times New Roman" w:cs="Times New Roman"/>
          <w:sz w:val="24"/>
          <w:szCs w:val="24"/>
        </w:rPr>
        <w:t xml:space="preserve"> 451</w:t>
      </w:r>
    </w:p>
    <w:bookmarkEnd w:id="10"/>
    <w:p w14:paraId="532239E0" w14:textId="77777777" w:rsidR="009A647C" w:rsidRPr="00B204D5" w:rsidRDefault="009A647C" w:rsidP="009A647C">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Programa:</w:t>
      </w:r>
      <w:r w:rsidRPr="00B204D5">
        <w:rPr>
          <w:rFonts w:ascii="Times New Roman" w:hAnsi="Times New Roman" w:cs="Times New Roman"/>
          <w:sz w:val="24"/>
          <w:szCs w:val="24"/>
        </w:rPr>
        <w:t xml:space="preserve"> </w:t>
      </w:r>
      <w:r>
        <w:rPr>
          <w:rFonts w:ascii="Times New Roman" w:hAnsi="Times New Roman" w:cs="Times New Roman"/>
          <w:sz w:val="24"/>
          <w:szCs w:val="24"/>
        </w:rPr>
        <w:t>0053</w:t>
      </w:r>
    </w:p>
    <w:p w14:paraId="63131C77" w14:textId="77777777" w:rsidR="009A647C" w:rsidRDefault="009A647C" w:rsidP="009A647C">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Ação:</w:t>
      </w:r>
      <w:r w:rsidRPr="00B204D5">
        <w:rPr>
          <w:rFonts w:ascii="Times New Roman" w:hAnsi="Times New Roman" w:cs="Times New Roman"/>
          <w:sz w:val="24"/>
          <w:szCs w:val="24"/>
        </w:rPr>
        <w:t xml:space="preserve"> </w:t>
      </w:r>
      <w:r>
        <w:rPr>
          <w:rFonts w:ascii="Times New Roman" w:hAnsi="Times New Roman" w:cs="Times New Roman"/>
          <w:sz w:val="24"/>
          <w:szCs w:val="24"/>
        </w:rPr>
        <w:t>1.024</w:t>
      </w:r>
    </w:p>
    <w:p w14:paraId="0C1906D9" w14:textId="77777777" w:rsidR="00513622" w:rsidRPr="004B6F58" w:rsidRDefault="00513622" w:rsidP="004B6F58"/>
    <w:p w14:paraId="46D425E6" w14:textId="74813F50" w:rsidR="00847497" w:rsidRDefault="00A86D64" w:rsidP="00702926">
      <w:pPr>
        <w:pStyle w:val="Ttulo1"/>
        <w:keepNext w:val="0"/>
        <w:keepLines w:val="0"/>
        <w:numPr>
          <w:ilvl w:val="0"/>
          <w:numId w:val="3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Requisitos da contratação</w:t>
      </w:r>
    </w:p>
    <w:p w14:paraId="32666F06" w14:textId="77777777" w:rsidR="00847497" w:rsidRDefault="00847497" w:rsidP="00847497"/>
    <w:p w14:paraId="4E99E916" w14:textId="30E26BB2" w:rsidR="0035769C" w:rsidRPr="0035769C" w:rsidRDefault="0035769C" w:rsidP="00702926">
      <w:pPr>
        <w:numPr>
          <w:ilvl w:val="1"/>
          <w:numId w:val="36"/>
        </w:numPr>
        <w:autoSpaceDE w:val="0"/>
        <w:autoSpaceDN w:val="0"/>
        <w:adjustRightInd w:val="0"/>
        <w:spacing w:before="120" w:line="360" w:lineRule="auto"/>
        <w:ind w:left="0" w:firstLine="567"/>
        <w:jc w:val="both"/>
        <w:rPr>
          <w:rFonts w:ascii="Times New Roman" w:eastAsia="Times New Roman" w:hAnsi="Times New Roman" w:cs="Times New Roman"/>
          <w:sz w:val="24"/>
          <w:szCs w:val="20"/>
        </w:rPr>
      </w:pPr>
      <w:bookmarkStart w:id="11" w:name="_Hlk216964662"/>
      <w:r w:rsidRPr="0035769C">
        <w:rPr>
          <w:rFonts w:ascii="Times New Roman" w:eastAsia="Times New Roman" w:hAnsi="Times New Roman" w:cs="Times New Roman"/>
          <w:sz w:val="24"/>
          <w:szCs w:val="20"/>
        </w:rPr>
        <w:t xml:space="preserve">O contrato será executado sob o regime de empreitada por preço unitário, nos termos do art. 6º, inciso XXVIII, da Lei nº 14.133/2021. Com os levantamentos preliminares necessários (sondagem do solo e levantamento topográfico) já realizados por contrato de apoio técnico especializado vigente, o projeto executivo foi elaborado pela Administração com base em tais dados. A contratada ficará responsável pela execução da obra de contenção e drenagem </w:t>
      </w:r>
      <w:r w:rsidRPr="0035769C">
        <w:rPr>
          <w:rFonts w:ascii="Times New Roman" w:eastAsia="Times New Roman" w:hAnsi="Times New Roman" w:cs="Times New Roman"/>
          <w:sz w:val="24"/>
          <w:szCs w:val="20"/>
        </w:rPr>
        <w:lastRenderedPageBreak/>
        <w:t>em conformidade com os projetos fornecidos e com os demais parâmetros técnicos e diretrizes estabelecidos pela Administração.</w:t>
      </w:r>
    </w:p>
    <w:p w14:paraId="018FBE2C" w14:textId="6DAD5619" w:rsidR="0035769C" w:rsidRPr="0035769C" w:rsidRDefault="0035769C" w:rsidP="00702926">
      <w:pPr>
        <w:numPr>
          <w:ilvl w:val="1"/>
          <w:numId w:val="36"/>
        </w:numPr>
        <w:autoSpaceDE w:val="0"/>
        <w:autoSpaceDN w:val="0"/>
        <w:adjustRightInd w:val="0"/>
        <w:spacing w:before="120" w:line="360" w:lineRule="auto"/>
        <w:ind w:left="0" w:firstLine="567"/>
        <w:jc w:val="both"/>
        <w:rPr>
          <w:rFonts w:ascii="Times New Roman" w:eastAsia="Times New Roman" w:hAnsi="Times New Roman" w:cs="Times New Roman"/>
          <w:sz w:val="24"/>
          <w:szCs w:val="20"/>
        </w:rPr>
      </w:pPr>
      <w:r w:rsidRPr="0035769C">
        <w:rPr>
          <w:rFonts w:ascii="Times New Roman" w:eastAsia="Times New Roman" w:hAnsi="Times New Roman" w:cs="Times New Roman"/>
          <w:sz w:val="24"/>
          <w:szCs w:val="20"/>
        </w:rPr>
        <w:t>A modalidade de licitação adotada será a Concorrência, com critério de julgamento baseado no menor preço global. O modo de disputa será o aberto, nos termos do inciso I do art. 56 da mesma lei.</w:t>
      </w:r>
    </w:p>
    <w:p w14:paraId="027F54E9" w14:textId="2A2A8560" w:rsidR="0035769C" w:rsidRPr="0035769C" w:rsidRDefault="0035769C" w:rsidP="00702926">
      <w:pPr>
        <w:numPr>
          <w:ilvl w:val="1"/>
          <w:numId w:val="36"/>
        </w:numPr>
        <w:autoSpaceDE w:val="0"/>
        <w:autoSpaceDN w:val="0"/>
        <w:adjustRightInd w:val="0"/>
        <w:spacing w:before="120" w:line="360" w:lineRule="auto"/>
        <w:ind w:left="0" w:firstLine="567"/>
        <w:jc w:val="both"/>
        <w:rPr>
          <w:rFonts w:ascii="Times New Roman" w:eastAsia="Times New Roman" w:hAnsi="Times New Roman" w:cs="Times New Roman"/>
          <w:sz w:val="24"/>
          <w:szCs w:val="20"/>
        </w:rPr>
      </w:pPr>
      <w:bookmarkStart w:id="12" w:name="_Hlk214462219"/>
      <w:r w:rsidRPr="0035769C">
        <w:rPr>
          <w:rFonts w:ascii="Times New Roman" w:eastAsia="Times New Roman" w:hAnsi="Times New Roman" w:cs="Times New Roman"/>
          <w:sz w:val="24"/>
          <w:szCs w:val="20"/>
        </w:rPr>
        <w:t xml:space="preserve">A adoção do regime de empreitada por preço unitário justifica-se, sobretudo, pela necessidade de acomodar eventuais imprecisões inerentes às características do objeto. No caso da Travessa </w:t>
      </w:r>
      <w:r>
        <w:rPr>
          <w:rFonts w:ascii="Times New Roman" w:eastAsia="Times New Roman" w:hAnsi="Times New Roman" w:cs="Times New Roman"/>
          <w:sz w:val="24"/>
          <w:szCs w:val="20"/>
        </w:rPr>
        <w:t>José Francisco, Canaã</w:t>
      </w:r>
      <w:r w:rsidRPr="0035769C">
        <w:rPr>
          <w:rFonts w:ascii="Times New Roman" w:eastAsia="Times New Roman" w:hAnsi="Times New Roman" w:cs="Times New Roman"/>
          <w:sz w:val="24"/>
          <w:szCs w:val="20"/>
        </w:rPr>
        <w:t>, foram realizados levantamentos preliminares essenciais por meio de contrato de apoio técnico especializado, garantindo, na medida do possível, informações confiáveis sobre as condições locais. Com os dados técnicos devidamente obtidos previamente à contratação, asseguram-se definições pertinentes das soluções de engenharia, reduzindo riscos de inconsistências, retrabalhos ou paralisações. A utilização do regime por preço unitário revela-se, assim, alternativa adequada para conferir segurança técnica, flexibilidade e eficiência à execução da obra, alinhando-a às condições reais identificadas.</w:t>
      </w:r>
    </w:p>
    <w:bookmarkEnd w:id="12"/>
    <w:p w14:paraId="7A41F0F1" w14:textId="2146BC68" w:rsidR="00BE352B" w:rsidRPr="00560E3E" w:rsidRDefault="0035769C" w:rsidP="00560E3E">
      <w:pPr>
        <w:numPr>
          <w:ilvl w:val="1"/>
          <w:numId w:val="36"/>
        </w:numPr>
        <w:autoSpaceDE w:val="0"/>
        <w:autoSpaceDN w:val="0"/>
        <w:adjustRightInd w:val="0"/>
        <w:spacing w:before="120" w:line="360" w:lineRule="auto"/>
        <w:ind w:left="0" w:firstLine="567"/>
        <w:jc w:val="both"/>
        <w:rPr>
          <w:rFonts w:ascii="Times New Roman" w:eastAsia="Times New Roman" w:hAnsi="Times New Roman" w:cs="Times New Roman"/>
          <w:sz w:val="24"/>
          <w:szCs w:val="20"/>
        </w:rPr>
      </w:pPr>
      <w:r w:rsidRPr="0035769C">
        <w:rPr>
          <w:rFonts w:ascii="Times New Roman" w:eastAsia="Times New Roman" w:hAnsi="Times New Roman" w:cs="Times New Roman"/>
          <w:sz w:val="24"/>
          <w:szCs w:val="20"/>
        </w:rPr>
        <w:t>Ademais, ao dispor de sondagens de solo do tipo SPT e levantamento topográfico georreferenciado por meio de contrato de apoio técnico especializado, tornou-se possível que a Administração desenvolvesse projeto executivo com base em dados reais e atualizados da área de intervenção. Essa abordagem permite adequado dimensionamento dos métodos construtivos, contribuindo diretamente para a eficiência, a economicidade e a segurança da obra a ser executada.</w:t>
      </w:r>
    </w:p>
    <w:bookmarkEnd w:id="11"/>
    <w:p w14:paraId="3E429340" w14:textId="374554B8" w:rsidR="00847497" w:rsidRPr="00847497" w:rsidRDefault="003119DB" w:rsidP="00702926">
      <w:pPr>
        <w:pStyle w:val="Ttulo1"/>
        <w:keepNext w:val="0"/>
        <w:keepLines w:val="0"/>
        <w:numPr>
          <w:ilvl w:val="0"/>
          <w:numId w:val="3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sidRPr="003D24A0">
        <w:rPr>
          <w:rFonts w:ascii="Times New Roman" w:eastAsiaTheme="minorEastAsia" w:hAnsi="Times New Roman" w:cs="Times New Roman"/>
          <w:caps/>
          <w:color w:val="FFFFFF" w:themeColor="background1"/>
          <w:spacing w:val="15"/>
          <w:sz w:val="24"/>
          <w:szCs w:val="24"/>
        </w:rPr>
        <w:t>subcontratação</w:t>
      </w:r>
    </w:p>
    <w:p w14:paraId="25C8C923" w14:textId="77777777" w:rsidR="00BE352B" w:rsidRPr="00BE352B" w:rsidRDefault="00BE352B" w:rsidP="00BE352B">
      <w:pPr>
        <w:tabs>
          <w:tab w:val="left" w:pos="426"/>
        </w:tabs>
        <w:autoSpaceDE w:val="0"/>
        <w:autoSpaceDN w:val="0"/>
        <w:adjustRightInd w:val="0"/>
        <w:spacing w:before="120" w:line="360" w:lineRule="auto"/>
        <w:ind w:left="567"/>
        <w:jc w:val="both"/>
        <w:rPr>
          <w:rFonts w:ascii="Times New Roman" w:eastAsia="Times New Roman" w:hAnsi="Times New Roman" w:cs="Times New Roman"/>
          <w:sz w:val="24"/>
          <w:szCs w:val="20"/>
        </w:rPr>
      </w:pPr>
    </w:p>
    <w:p w14:paraId="70D366B1" w14:textId="5BF3747D" w:rsidR="0022480E" w:rsidRPr="0022480E" w:rsidRDefault="0022480E" w:rsidP="00702926">
      <w:pPr>
        <w:numPr>
          <w:ilvl w:val="1"/>
          <w:numId w:val="36"/>
        </w:numPr>
        <w:tabs>
          <w:tab w:val="left" w:pos="426"/>
        </w:tabs>
        <w:autoSpaceDE w:val="0"/>
        <w:autoSpaceDN w:val="0"/>
        <w:adjustRightInd w:val="0"/>
        <w:spacing w:before="120" w:line="360" w:lineRule="auto"/>
        <w:ind w:left="0" w:firstLine="567"/>
        <w:jc w:val="both"/>
        <w:rPr>
          <w:rFonts w:ascii="Times New Roman" w:eastAsia="Times New Roman" w:hAnsi="Times New Roman" w:cs="Times New Roman"/>
          <w:sz w:val="24"/>
          <w:szCs w:val="20"/>
        </w:rPr>
      </w:pPr>
      <w:r w:rsidRPr="0022480E">
        <w:rPr>
          <w:rFonts w:ascii="Times New Roman" w:hAnsi="Times New Roman" w:cs="Times New Roman"/>
          <w:sz w:val="24"/>
          <w:szCs w:val="24"/>
        </w:rPr>
        <w:t>Em conformidade com o art. 122 da Lei 14.133/2021 segue os parâmetros deste projeto básico em relação a subcontratação</w:t>
      </w:r>
      <w:r w:rsidRPr="0022480E">
        <w:rPr>
          <w:rFonts w:ascii="Times New Roman" w:eastAsia="Times New Roman" w:hAnsi="Times New Roman" w:cs="Times New Roman"/>
          <w:sz w:val="24"/>
          <w:szCs w:val="20"/>
        </w:rPr>
        <w:t xml:space="preserve">: </w:t>
      </w:r>
    </w:p>
    <w:p w14:paraId="79177FAB" w14:textId="77777777" w:rsidR="0022480E" w:rsidRDefault="0022480E" w:rsidP="00A833A8">
      <w:pPr>
        <w:pStyle w:val="SemEspaamento"/>
        <w:numPr>
          <w:ilvl w:val="0"/>
          <w:numId w:val="20"/>
        </w:numPr>
        <w:spacing w:before="0" w:line="360" w:lineRule="auto"/>
        <w:ind w:left="851" w:hanging="425"/>
        <w:jc w:val="both"/>
        <w:rPr>
          <w:rFonts w:ascii="Times New Roman" w:hAnsi="Times New Roman" w:cs="Times New Roman"/>
          <w:sz w:val="24"/>
          <w:szCs w:val="24"/>
        </w:rPr>
      </w:pPr>
      <w:r w:rsidRPr="00857507">
        <w:rPr>
          <w:rFonts w:ascii="Times New Roman" w:hAnsi="Times New Roman" w:cs="Times New Roman"/>
          <w:sz w:val="24"/>
          <w:szCs w:val="24"/>
        </w:rPr>
        <w:t>A subcontratação depende da autorização prévia da CONTRATANTE, a quem incube avaliar se a subcontratada cumpre os requisitos de qualificação técnica necessários para a execução do objeto;</w:t>
      </w:r>
    </w:p>
    <w:p w14:paraId="1589CE91" w14:textId="77777777" w:rsidR="0022480E" w:rsidRDefault="0022480E" w:rsidP="00A833A8">
      <w:pPr>
        <w:pStyle w:val="SemEspaamento"/>
        <w:numPr>
          <w:ilvl w:val="0"/>
          <w:numId w:val="20"/>
        </w:numPr>
        <w:spacing w:before="0" w:line="360" w:lineRule="auto"/>
        <w:ind w:left="851" w:hanging="425"/>
        <w:jc w:val="both"/>
        <w:rPr>
          <w:rFonts w:ascii="Times New Roman" w:hAnsi="Times New Roman" w:cs="Times New Roman"/>
          <w:sz w:val="24"/>
          <w:szCs w:val="24"/>
        </w:rPr>
      </w:pPr>
      <w:r w:rsidRPr="0073792C">
        <w:rPr>
          <w:rFonts w:ascii="Times New Roman" w:hAnsi="Times New Roman" w:cs="Times New Roman"/>
          <w:sz w:val="24"/>
          <w:szCs w:val="24"/>
        </w:rPr>
        <w:lastRenderedPageBreak/>
        <w:t>Em qualquer hipótese de subcontratação, permanece a responsabilidade integral da CONTRATADA pela perfeita execução contratual, cabendo-lhe realizar a supervisão e coordenação das atividades da subcontratada, bem como responder perante a CONTRATANTE pelo rigoroso cumprimento das obrigações contratuais correspondentes ao objeto da subcontratação.</w:t>
      </w:r>
    </w:p>
    <w:p w14:paraId="5AA9E5B0" w14:textId="1CE372E3" w:rsidR="00601137" w:rsidRPr="00560E3E" w:rsidRDefault="0022480E" w:rsidP="00601137">
      <w:pPr>
        <w:pStyle w:val="SemEspaamento"/>
        <w:numPr>
          <w:ilvl w:val="0"/>
          <w:numId w:val="20"/>
        </w:numPr>
        <w:spacing w:before="0" w:line="360" w:lineRule="auto"/>
        <w:ind w:left="851" w:hanging="425"/>
        <w:jc w:val="both"/>
        <w:rPr>
          <w:rFonts w:ascii="Times New Roman" w:hAnsi="Times New Roman" w:cs="Times New Roman"/>
          <w:sz w:val="24"/>
          <w:szCs w:val="24"/>
        </w:rPr>
      </w:pPr>
      <w:r w:rsidRPr="0022480E">
        <w:rPr>
          <w:rFonts w:ascii="Times New Roman" w:hAnsi="Times New Roman" w:cs="Times New Roman"/>
          <w:sz w:val="24"/>
          <w:szCs w:val="24"/>
        </w:rPr>
        <w:t>Fica vedada a subcontratação dos itens classificados como parcelas de maior relevância da contratação. Desta forma, observa-se que não podem ser subcontratados nenhum dos itens presentes na Parcela de Maior Relevância deste Projeto Básico. Da mesma forma, fica restringida a subcontratação a um limite máximo de 30% do valor global que será homologado futuramente neste processo, após certame licitatório</w:t>
      </w:r>
      <w:r w:rsidR="003119DB" w:rsidRPr="0022480E">
        <w:rPr>
          <w:rFonts w:ascii="Times New Roman" w:eastAsia="Times New Roman" w:hAnsi="Times New Roman" w:cs="Times New Roman"/>
          <w:sz w:val="24"/>
        </w:rPr>
        <w:t>.</w:t>
      </w:r>
    </w:p>
    <w:p w14:paraId="42DD842D" w14:textId="77777777" w:rsidR="00601137" w:rsidRDefault="00601137" w:rsidP="00702926">
      <w:pPr>
        <w:pStyle w:val="Ttulo1"/>
        <w:keepNext w:val="0"/>
        <w:keepLines w:val="0"/>
        <w:numPr>
          <w:ilvl w:val="0"/>
          <w:numId w:val="3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garantias</w:t>
      </w:r>
    </w:p>
    <w:p w14:paraId="5B59323E" w14:textId="77777777" w:rsidR="000D2B89" w:rsidRPr="000D2B89" w:rsidRDefault="000D2B89" w:rsidP="000D2B89">
      <w:pPr>
        <w:tabs>
          <w:tab w:val="left" w:pos="426"/>
        </w:tabs>
        <w:spacing w:line="360" w:lineRule="auto"/>
        <w:ind w:left="480"/>
        <w:jc w:val="both"/>
        <w:rPr>
          <w:sz w:val="24"/>
          <w:szCs w:val="24"/>
        </w:rPr>
      </w:pPr>
    </w:p>
    <w:p w14:paraId="47249A20" w14:textId="6BD812E1" w:rsidR="00601137" w:rsidRPr="00CA20BA" w:rsidRDefault="00601137" w:rsidP="00702926">
      <w:pPr>
        <w:numPr>
          <w:ilvl w:val="1"/>
          <w:numId w:val="36"/>
        </w:numPr>
        <w:tabs>
          <w:tab w:val="left" w:pos="426"/>
        </w:tabs>
        <w:spacing w:line="360" w:lineRule="auto"/>
        <w:jc w:val="both"/>
        <w:rPr>
          <w:sz w:val="24"/>
          <w:szCs w:val="24"/>
        </w:rPr>
      </w:pPr>
      <w:r w:rsidRPr="00CA20BA">
        <w:rPr>
          <w:rFonts w:ascii="Times New Roman" w:eastAsia="Times New Roman" w:hAnsi="Times New Roman" w:cs="Times New Roman"/>
          <w:b/>
          <w:bCs/>
          <w:sz w:val="24"/>
          <w:szCs w:val="24"/>
        </w:rPr>
        <w:t>Garantia de Proposta</w:t>
      </w:r>
    </w:p>
    <w:p w14:paraId="6239870E" w14:textId="77777777"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 xml:space="preserve">Em observância ao disposto no art. 58 da Lei nº 14.133/2021, será exigida, no momento da apresentação das propostas, a comprovação de recolhimento de quantia a título de garantia de proposta, como requisito de </w:t>
      </w:r>
      <w:proofErr w:type="spellStart"/>
      <w:r w:rsidRPr="00CA20BA">
        <w:rPr>
          <w:rFonts w:ascii="Times New Roman" w:eastAsia="Times New Roman" w:hAnsi="Times New Roman" w:cs="Times New Roman"/>
          <w:color w:val="000000"/>
          <w:sz w:val="24"/>
          <w:szCs w:val="24"/>
        </w:rPr>
        <w:t>pré</w:t>
      </w:r>
      <w:proofErr w:type="spellEnd"/>
      <w:r w:rsidRPr="00CA20BA">
        <w:rPr>
          <w:rFonts w:ascii="Times New Roman" w:eastAsia="Times New Roman" w:hAnsi="Times New Roman" w:cs="Times New Roman"/>
          <w:color w:val="000000"/>
          <w:sz w:val="24"/>
          <w:szCs w:val="24"/>
        </w:rPr>
        <w:t>-habilitação.</w:t>
      </w:r>
    </w:p>
    <w:p w14:paraId="53FEFE39" w14:textId="713C613C"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 xml:space="preserve">A exigência de garantia de proposta tem como objetivo desestimular a participação de licitantes sem capacidade técnica, financeira ou operacional, garantindo que apenas empresas efetivamente aptas e comprometidas com a execução </w:t>
      </w:r>
      <w:r w:rsidR="001263CE">
        <w:rPr>
          <w:rFonts w:ascii="Times New Roman" w:eastAsia="Times New Roman" w:hAnsi="Times New Roman" w:cs="Times New Roman"/>
          <w:color w:val="000000"/>
          <w:sz w:val="24"/>
          <w:szCs w:val="24"/>
        </w:rPr>
        <w:t>da obra</w:t>
      </w:r>
      <w:r w:rsidRPr="00CA20BA">
        <w:rPr>
          <w:rFonts w:ascii="Times New Roman" w:eastAsia="Times New Roman" w:hAnsi="Times New Roman" w:cs="Times New Roman"/>
          <w:color w:val="000000"/>
          <w:sz w:val="24"/>
          <w:szCs w:val="24"/>
        </w:rPr>
        <w:t xml:space="preserve"> participem do certame, preservando o interesse público e a vantajosidade da contratação.</w:t>
      </w:r>
    </w:p>
    <w:p w14:paraId="786BBE40" w14:textId="77777777"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O valor da garantia de proposta corresponderá a 1% (um por cento) do valor estimado para a contratação, podendo o licitante optar por qualquer das modalidades previstas no §1º do art. 96 da Lei nº 14.133/2021.</w:t>
      </w:r>
    </w:p>
    <w:p w14:paraId="586E8C84" w14:textId="77777777"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As garantias apresentadas pelos licitantes serão devolvidas no prazo de até 10 (dez) dias úteis, contados da data da assinatura do contrato ou da data em que for declarada fracassada a licitação, conforme §2º do art. 58 da Lei 14.133/2021.</w:t>
      </w:r>
    </w:p>
    <w:p w14:paraId="24119A1E" w14:textId="77777777"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A execução da garantia de proposta somente ocorrerá caso o licitante vencedor se recuse a assinar o contrato ou não apresente os documentos exigidos para a contratação.</w:t>
      </w:r>
    </w:p>
    <w:p w14:paraId="52523588" w14:textId="77777777" w:rsidR="00601137" w:rsidRPr="00CA20BA" w:rsidRDefault="00601137" w:rsidP="00601137">
      <w:pPr>
        <w:tabs>
          <w:tab w:val="left" w:pos="0"/>
        </w:tabs>
        <w:spacing w:line="360" w:lineRule="auto"/>
        <w:jc w:val="both"/>
        <w:rPr>
          <w:rFonts w:ascii="Times New Roman" w:eastAsia="Times New Roman" w:hAnsi="Times New Roman" w:cs="Times New Roman"/>
          <w:sz w:val="24"/>
          <w:szCs w:val="24"/>
        </w:rPr>
      </w:pPr>
    </w:p>
    <w:p w14:paraId="36DC8AEF" w14:textId="77777777" w:rsidR="00601137" w:rsidRPr="00CA20BA" w:rsidRDefault="00601137" w:rsidP="00702926">
      <w:pPr>
        <w:numPr>
          <w:ilvl w:val="1"/>
          <w:numId w:val="36"/>
        </w:numPr>
        <w:tabs>
          <w:tab w:val="left" w:pos="0"/>
        </w:tabs>
        <w:spacing w:line="360" w:lineRule="auto"/>
        <w:jc w:val="both"/>
        <w:rPr>
          <w:sz w:val="24"/>
          <w:szCs w:val="24"/>
        </w:rPr>
      </w:pPr>
      <w:r w:rsidRPr="00CA20BA">
        <w:rPr>
          <w:rFonts w:ascii="Times New Roman" w:eastAsia="Times New Roman" w:hAnsi="Times New Roman" w:cs="Times New Roman"/>
          <w:b/>
          <w:bCs/>
          <w:sz w:val="24"/>
          <w:szCs w:val="24"/>
        </w:rPr>
        <w:lastRenderedPageBreak/>
        <w:t>Garantia Adicional</w:t>
      </w:r>
    </w:p>
    <w:p w14:paraId="45CAB536" w14:textId="77777777" w:rsidR="00601137" w:rsidRDefault="00601137" w:rsidP="00702926">
      <w:pPr>
        <w:numPr>
          <w:ilvl w:val="2"/>
          <w:numId w:val="36"/>
        </w:numPr>
        <w:tabs>
          <w:tab w:val="left" w:pos="0"/>
        </w:tabs>
        <w:spacing w:line="360" w:lineRule="auto"/>
        <w:jc w:val="both"/>
        <w:rPr>
          <w:sz w:val="24"/>
          <w:szCs w:val="24"/>
        </w:rPr>
      </w:pPr>
      <w:r w:rsidRPr="00CA20BA">
        <w:rPr>
          <w:rFonts w:ascii="Times New Roman" w:eastAsia="Times New Roman" w:hAnsi="Times New Roman" w:cs="Times New Roman"/>
          <w:color w:val="000000"/>
          <w:sz w:val="24"/>
          <w:szCs w:val="24"/>
        </w:rPr>
        <w:t xml:space="preserve">Em observância ao §5º do art. 59 da Lei 14.133/2021, será exigida garantia adicional do licitante vencedor cuja proposta for inferior a 85% (oitenta e cinco por cento) do valor orçado pela Administração, equivalente à diferença entre este último e o valor da proposta, sem prejuízo das demais garantias previstas. </w:t>
      </w:r>
    </w:p>
    <w:p w14:paraId="0C96AFEA" w14:textId="77777777" w:rsidR="00601137" w:rsidRPr="00CA20BA" w:rsidRDefault="00601137" w:rsidP="00702926">
      <w:pPr>
        <w:numPr>
          <w:ilvl w:val="2"/>
          <w:numId w:val="36"/>
        </w:numPr>
        <w:tabs>
          <w:tab w:val="left" w:pos="0"/>
        </w:tabs>
        <w:spacing w:line="360" w:lineRule="auto"/>
        <w:jc w:val="both"/>
        <w:rPr>
          <w:sz w:val="24"/>
          <w:szCs w:val="24"/>
        </w:rPr>
      </w:pPr>
      <w:r w:rsidRPr="00CA20BA">
        <w:rPr>
          <w:rFonts w:ascii="Times New Roman" w:eastAsia="Times New Roman" w:hAnsi="Times New Roman" w:cs="Times New Roman"/>
          <w:sz w:val="24"/>
          <w:szCs w:val="24"/>
        </w:rPr>
        <w:t>A garantia adicional somar-se-á e terá as mesmas condições e prazos de vigência da garantia contratual.</w:t>
      </w:r>
    </w:p>
    <w:p w14:paraId="0BE74894" w14:textId="77777777" w:rsidR="00601137" w:rsidRPr="00CA20BA" w:rsidRDefault="00601137" w:rsidP="00601137">
      <w:pPr>
        <w:pBdr>
          <w:top w:val="nil"/>
          <w:left w:val="nil"/>
          <w:bottom w:val="nil"/>
          <w:right w:val="nil"/>
          <w:between w:val="nil"/>
        </w:pBdr>
        <w:tabs>
          <w:tab w:val="left" w:pos="426"/>
        </w:tabs>
        <w:jc w:val="both"/>
        <w:rPr>
          <w:rFonts w:ascii="Times New Roman" w:eastAsia="Times New Roman" w:hAnsi="Times New Roman" w:cs="Times New Roman"/>
          <w:b/>
          <w:bCs/>
          <w:color w:val="000000"/>
          <w:sz w:val="24"/>
          <w:szCs w:val="24"/>
        </w:rPr>
      </w:pPr>
    </w:p>
    <w:p w14:paraId="42D7FB74" w14:textId="77777777" w:rsidR="00601137" w:rsidRPr="00CA20BA" w:rsidRDefault="00601137" w:rsidP="00702926">
      <w:pPr>
        <w:numPr>
          <w:ilvl w:val="1"/>
          <w:numId w:val="36"/>
        </w:numPr>
        <w:pBdr>
          <w:top w:val="nil"/>
          <w:left w:val="nil"/>
          <w:bottom w:val="nil"/>
          <w:right w:val="nil"/>
          <w:between w:val="nil"/>
        </w:pBdr>
        <w:tabs>
          <w:tab w:val="left" w:pos="426"/>
        </w:tabs>
        <w:spacing w:line="360" w:lineRule="auto"/>
        <w:jc w:val="both"/>
        <w:rPr>
          <w:sz w:val="24"/>
          <w:szCs w:val="24"/>
        </w:rPr>
      </w:pPr>
      <w:r w:rsidRPr="00CA20BA">
        <w:rPr>
          <w:rFonts w:ascii="Times New Roman" w:eastAsia="Times New Roman" w:hAnsi="Times New Roman" w:cs="Times New Roman"/>
          <w:b/>
          <w:bCs/>
          <w:color w:val="000000"/>
          <w:sz w:val="24"/>
          <w:szCs w:val="24"/>
        </w:rPr>
        <w:t>Garantia Contratual</w:t>
      </w:r>
    </w:p>
    <w:p w14:paraId="72D678FD" w14:textId="77777777"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color w:val="000000"/>
          <w:sz w:val="24"/>
          <w:szCs w:val="24"/>
        </w:rPr>
      </w:pPr>
      <w:r w:rsidRPr="00CA20BA">
        <w:rPr>
          <w:rFonts w:ascii="Times New Roman" w:eastAsia="Times New Roman" w:hAnsi="Times New Roman" w:cs="Times New Roman"/>
          <w:color w:val="000000"/>
          <w:sz w:val="24"/>
          <w:szCs w:val="24"/>
        </w:rPr>
        <w:t>A CONTRATADA deverá prestar</w:t>
      </w:r>
      <w:r w:rsidRPr="00CA20BA">
        <w:rPr>
          <w:rFonts w:ascii="Times New Roman" w:eastAsia="Times New Roman" w:hAnsi="Times New Roman" w:cs="Times New Roman"/>
          <w:sz w:val="24"/>
          <w:szCs w:val="24"/>
        </w:rPr>
        <w:t xml:space="preserve"> garantia contratual correspondente a 5% (cinco por cento) do valor do contrato, em qualquer modalidade prevista no art. 96 da Lei nº 14.133/2021, </w:t>
      </w:r>
      <w:r w:rsidRPr="00CA20BA">
        <w:rPr>
          <w:rFonts w:ascii="Times New Roman" w:eastAsia="Times New Roman" w:hAnsi="Times New Roman" w:cs="Times New Roman"/>
          <w:color w:val="000000"/>
          <w:sz w:val="24"/>
          <w:szCs w:val="24"/>
        </w:rPr>
        <w:t xml:space="preserve">no prazo máximo de </w:t>
      </w:r>
      <w:r w:rsidRPr="00CA20BA">
        <w:rPr>
          <w:rFonts w:ascii="Times New Roman" w:eastAsia="Times New Roman" w:hAnsi="Times New Roman" w:cs="Times New Roman"/>
          <w:sz w:val="24"/>
          <w:szCs w:val="24"/>
        </w:rPr>
        <w:t xml:space="preserve">10 </w:t>
      </w:r>
      <w:r w:rsidRPr="00CA20BA">
        <w:rPr>
          <w:rFonts w:ascii="Times New Roman" w:eastAsia="Times New Roman" w:hAnsi="Times New Roman" w:cs="Times New Roman"/>
          <w:color w:val="000000"/>
          <w:sz w:val="24"/>
          <w:szCs w:val="24"/>
        </w:rPr>
        <w:t>(</w:t>
      </w:r>
      <w:r w:rsidRPr="00CA20BA">
        <w:rPr>
          <w:rFonts w:ascii="Times New Roman" w:eastAsia="Times New Roman" w:hAnsi="Times New Roman" w:cs="Times New Roman"/>
          <w:sz w:val="24"/>
          <w:szCs w:val="24"/>
        </w:rPr>
        <w:t>dez</w:t>
      </w:r>
      <w:r w:rsidRPr="00CA20BA">
        <w:rPr>
          <w:rFonts w:ascii="Times New Roman" w:eastAsia="Times New Roman" w:hAnsi="Times New Roman" w:cs="Times New Roman"/>
          <w:color w:val="000000"/>
          <w:sz w:val="24"/>
          <w:szCs w:val="24"/>
        </w:rPr>
        <w:t>) dias úteis contados da co</w:t>
      </w:r>
      <w:r w:rsidRPr="00CA20BA">
        <w:rPr>
          <w:rFonts w:ascii="Times New Roman" w:eastAsia="Times New Roman" w:hAnsi="Times New Roman" w:cs="Times New Roman"/>
          <w:sz w:val="24"/>
          <w:szCs w:val="24"/>
        </w:rPr>
        <w:t xml:space="preserve">nvocação para </w:t>
      </w:r>
      <w:r w:rsidRPr="00CA20BA">
        <w:rPr>
          <w:rFonts w:ascii="Times New Roman" w:eastAsia="Times New Roman" w:hAnsi="Times New Roman" w:cs="Times New Roman"/>
          <w:color w:val="000000"/>
          <w:sz w:val="24"/>
          <w:szCs w:val="24"/>
        </w:rPr>
        <w:t>assinatura do contrato, salvo just</w:t>
      </w:r>
      <w:r w:rsidRPr="00CA20BA">
        <w:rPr>
          <w:rFonts w:ascii="Times New Roman" w:eastAsia="Times New Roman" w:hAnsi="Times New Roman" w:cs="Times New Roman"/>
          <w:sz w:val="24"/>
          <w:szCs w:val="24"/>
        </w:rPr>
        <w:t>ificativa formal à Administração</w:t>
      </w:r>
      <w:r w:rsidRPr="00CA20BA">
        <w:rPr>
          <w:rFonts w:ascii="Times New Roman" w:eastAsia="Times New Roman" w:hAnsi="Times New Roman" w:cs="Times New Roman"/>
          <w:color w:val="000000"/>
          <w:sz w:val="24"/>
          <w:szCs w:val="24"/>
        </w:rPr>
        <w:t xml:space="preserve">, podendo, </w:t>
      </w:r>
      <w:r w:rsidRPr="00CA20BA">
        <w:rPr>
          <w:rFonts w:ascii="Times New Roman" w:eastAsia="Times New Roman" w:hAnsi="Times New Roman" w:cs="Times New Roman"/>
          <w:sz w:val="24"/>
          <w:szCs w:val="24"/>
        </w:rPr>
        <w:t>inclusive,</w:t>
      </w:r>
      <w:r w:rsidRPr="00CA20BA">
        <w:rPr>
          <w:rFonts w:ascii="Times New Roman" w:eastAsia="Times New Roman" w:hAnsi="Times New Roman" w:cs="Times New Roman"/>
          <w:color w:val="000000"/>
          <w:sz w:val="24"/>
          <w:szCs w:val="24"/>
        </w:rPr>
        <w:t xml:space="preserve"> ser antecipada</w:t>
      </w:r>
      <w:r w:rsidRPr="00CA20BA">
        <w:rPr>
          <w:rFonts w:ascii="Times New Roman" w:eastAsia="Times New Roman" w:hAnsi="Times New Roman" w:cs="Times New Roman"/>
          <w:sz w:val="24"/>
          <w:szCs w:val="24"/>
        </w:rPr>
        <w:t>.</w:t>
      </w:r>
    </w:p>
    <w:p w14:paraId="28EC78AC" w14:textId="77777777"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sz w:val="24"/>
          <w:szCs w:val="24"/>
        </w:rPr>
      </w:pPr>
      <w:r w:rsidRPr="00CA20BA">
        <w:rPr>
          <w:rFonts w:ascii="Times New Roman" w:eastAsia="Times New Roman" w:hAnsi="Times New Roman" w:cs="Times New Roman"/>
          <w:sz w:val="24"/>
          <w:szCs w:val="24"/>
        </w:rPr>
        <w:t>Caso a CONTRATADA opte pelo seguro-garantia, observar-se-á o prazo mínimo de 1 (um) mês contado da data de homologação da licitação, conforme art. 96, §3º, da Lei 14.133/2021.</w:t>
      </w:r>
    </w:p>
    <w:p w14:paraId="12DE3494" w14:textId="77777777"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sz w:val="24"/>
          <w:szCs w:val="24"/>
        </w:rPr>
      </w:pPr>
      <w:r w:rsidRPr="00CA20BA">
        <w:rPr>
          <w:rFonts w:ascii="Times New Roman" w:eastAsia="Times New Roman" w:hAnsi="Times New Roman" w:cs="Times New Roman"/>
          <w:color w:val="000000"/>
          <w:sz w:val="24"/>
          <w:szCs w:val="24"/>
        </w:rPr>
        <w:t>A garantia contratual destina-se a cobrir:</w:t>
      </w:r>
    </w:p>
    <w:p w14:paraId="7193E04A" w14:textId="77777777" w:rsidR="00601137" w:rsidRPr="00CA20BA" w:rsidRDefault="00601137" w:rsidP="00601137">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 Prejuízos decorrentes do não cumprimento do contrato;</w:t>
      </w:r>
    </w:p>
    <w:p w14:paraId="51105E82" w14:textId="77777777" w:rsidR="00601137" w:rsidRPr="00CA20BA" w:rsidRDefault="00601137" w:rsidP="00601137">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 Multas</w:t>
      </w:r>
      <w:r w:rsidRPr="00CA20BA">
        <w:rPr>
          <w:rFonts w:ascii="Times New Roman" w:eastAsia="Times New Roman" w:hAnsi="Times New Roman" w:cs="Times New Roman"/>
          <w:sz w:val="24"/>
          <w:szCs w:val="24"/>
        </w:rPr>
        <w:t xml:space="preserve"> devidas à Administração Pública</w:t>
      </w:r>
      <w:r w:rsidRPr="00CA20BA">
        <w:rPr>
          <w:rFonts w:ascii="Times New Roman" w:eastAsia="Times New Roman" w:hAnsi="Times New Roman" w:cs="Times New Roman"/>
          <w:color w:val="000000"/>
          <w:sz w:val="24"/>
          <w:szCs w:val="24"/>
        </w:rPr>
        <w:t>;</w:t>
      </w:r>
    </w:p>
    <w:p w14:paraId="7C068328" w14:textId="77777777" w:rsidR="00601137" w:rsidRPr="00CA20BA" w:rsidRDefault="00601137" w:rsidP="00601137">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 Danos diretos causados à CONTRATANTE por culpa ou dolo durante a execução do contrato;</w:t>
      </w:r>
    </w:p>
    <w:p w14:paraId="20E27EE2" w14:textId="77777777" w:rsidR="00601137" w:rsidRPr="00CA20BA" w:rsidRDefault="00601137" w:rsidP="00601137">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 Obrigações previdenciárias e trabalhistas não cumpridas pela CONTRATADA.</w:t>
      </w:r>
    </w:p>
    <w:p w14:paraId="2C2A6691" w14:textId="77777777"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color w:val="000000"/>
          <w:sz w:val="24"/>
          <w:szCs w:val="24"/>
        </w:rPr>
      </w:pPr>
      <w:r w:rsidRPr="00CA20BA">
        <w:rPr>
          <w:rFonts w:ascii="Times New Roman" w:eastAsia="Times New Roman" w:hAnsi="Times New Roman" w:cs="Times New Roman"/>
          <w:color w:val="000000"/>
          <w:sz w:val="24"/>
          <w:szCs w:val="24"/>
        </w:rPr>
        <w:t>A garantia prestada não poderá ser vinculada a outros contratos, salvo após sua liberação.</w:t>
      </w:r>
    </w:p>
    <w:p w14:paraId="71AD8092" w14:textId="77777777"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sz w:val="24"/>
          <w:szCs w:val="24"/>
        </w:rPr>
      </w:pPr>
      <w:r w:rsidRPr="00CA20BA">
        <w:rPr>
          <w:rFonts w:ascii="Times New Roman" w:eastAsia="Times New Roman" w:hAnsi="Times New Roman" w:cs="Times New Roman"/>
          <w:sz w:val="24"/>
          <w:szCs w:val="24"/>
        </w:rPr>
        <w:t>A CONTRATADA deverá reintegrar o valor da garantia no prazo de 5 (cinco) dias úteis após notificação, se utilizado para ressarcir prejuízos causados à CONTRATANTE.</w:t>
      </w:r>
    </w:p>
    <w:p w14:paraId="282A4E36" w14:textId="77777777"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color w:val="000000"/>
          <w:sz w:val="24"/>
          <w:szCs w:val="24"/>
        </w:rPr>
      </w:pPr>
      <w:r w:rsidRPr="00CA20BA">
        <w:rPr>
          <w:rFonts w:ascii="Times New Roman" w:eastAsia="Times New Roman" w:hAnsi="Times New Roman" w:cs="Times New Roman"/>
          <w:sz w:val="24"/>
          <w:szCs w:val="24"/>
        </w:rPr>
        <w:lastRenderedPageBreak/>
        <w:t>Caso haja rescisão contratual por ato da CONTRATADA, a garantia reverterá integralmente à CONTRATANTE, sem prejuízo da cobrança de eventuais diferenças apuradas entre o valor da garantia e os débitos verificados.</w:t>
      </w:r>
    </w:p>
    <w:p w14:paraId="7A073A1E" w14:textId="77777777" w:rsidR="00601137" w:rsidRPr="00CA20BA" w:rsidRDefault="00601137" w:rsidP="00702926">
      <w:pPr>
        <w:numPr>
          <w:ilvl w:val="2"/>
          <w:numId w:val="36"/>
        </w:numPr>
        <w:pBdr>
          <w:top w:val="nil"/>
          <w:left w:val="nil"/>
          <w:bottom w:val="nil"/>
          <w:right w:val="nil"/>
          <w:between w:val="nil"/>
        </w:pBdr>
        <w:tabs>
          <w:tab w:val="left" w:pos="284"/>
        </w:tabs>
        <w:spacing w:line="360" w:lineRule="auto"/>
        <w:jc w:val="both"/>
        <w:rPr>
          <w:sz w:val="24"/>
          <w:szCs w:val="24"/>
        </w:rPr>
      </w:pPr>
      <w:r w:rsidRPr="00CA20BA">
        <w:rPr>
          <w:rFonts w:ascii="Times New Roman" w:eastAsia="Times New Roman" w:hAnsi="Times New Roman" w:cs="Times New Roman"/>
          <w:sz w:val="24"/>
          <w:szCs w:val="24"/>
        </w:rPr>
        <w:t>Na hipótese de suspensão do contrato por ordem ou inadimplemento da Administração, o contratado ficará desobrigado de renovar a garantia ou de endossar a apólice de seguro até a ordem de reinício da execução ou o adimplemento pela Administração, conforme art. 96, §2º, da Lei 14.133/2021.</w:t>
      </w:r>
    </w:p>
    <w:p w14:paraId="71A26832" w14:textId="29CC98FA" w:rsidR="00601137" w:rsidRPr="00560E3E" w:rsidRDefault="00601137" w:rsidP="00601137">
      <w:pPr>
        <w:numPr>
          <w:ilvl w:val="2"/>
          <w:numId w:val="36"/>
        </w:numPr>
        <w:pBdr>
          <w:top w:val="nil"/>
          <w:left w:val="nil"/>
          <w:bottom w:val="nil"/>
          <w:right w:val="nil"/>
          <w:between w:val="nil"/>
        </w:pBdr>
        <w:tabs>
          <w:tab w:val="left" w:pos="284"/>
        </w:tabs>
        <w:spacing w:line="360" w:lineRule="auto"/>
        <w:jc w:val="both"/>
        <w:rPr>
          <w:sz w:val="24"/>
          <w:szCs w:val="24"/>
        </w:rPr>
      </w:pPr>
      <w:r w:rsidRPr="00CA20BA">
        <w:rPr>
          <w:rFonts w:ascii="Times New Roman" w:eastAsia="Times New Roman" w:hAnsi="Times New Roman" w:cs="Times New Roman"/>
          <w:sz w:val="24"/>
          <w:szCs w:val="24"/>
        </w:rPr>
        <w:t>O prazo de vigência da apólice será igual ou superior ao prazo estabelecido no contrato principal e deverá acompanhar as modificações referentes à vigência deste mediante a emissão do respectivo endosso pela seguradora.</w:t>
      </w:r>
    </w:p>
    <w:p w14:paraId="7E8444CB" w14:textId="77777777" w:rsidR="00601137" w:rsidRDefault="00601137" w:rsidP="00702926">
      <w:pPr>
        <w:pStyle w:val="Ttulo1"/>
        <w:keepNext w:val="0"/>
        <w:keepLines w:val="0"/>
        <w:numPr>
          <w:ilvl w:val="0"/>
          <w:numId w:val="3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ind w:left="600" w:hanging="600"/>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reajuste</w:t>
      </w:r>
    </w:p>
    <w:p w14:paraId="33500F9D" w14:textId="77777777" w:rsidR="00601137" w:rsidRDefault="00601137" w:rsidP="00601137">
      <w:pPr>
        <w:pBdr>
          <w:top w:val="nil"/>
          <w:left w:val="nil"/>
          <w:bottom w:val="nil"/>
          <w:right w:val="nil"/>
          <w:between w:val="nil"/>
        </w:pBdr>
        <w:jc w:val="both"/>
        <w:rPr>
          <w:rFonts w:ascii="Times New Roman" w:eastAsia="Times New Roman" w:hAnsi="Times New Roman" w:cs="Times New Roman"/>
          <w:b/>
          <w:bCs/>
          <w:color w:val="000000"/>
          <w:sz w:val="16"/>
          <w:szCs w:val="16"/>
        </w:rPr>
      </w:pPr>
    </w:p>
    <w:p w14:paraId="2173DB38" w14:textId="77777777" w:rsidR="00601137" w:rsidRDefault="00601137" w:rsidP="00601137">
      <w:pPr>
        <w:pBdr>
          <w:top w:val="nil"/>
          <w:left w:val="nil"/>
          <w:bottom w:val="nil"/>
          <w:right w:val="nil"/>
          <w:between w:val="nil"/>
        </w:pBdr>
        <w:jc w:val="both"/>
        <w:rPr>
          <w:rFonts w:ascii="Times New Roman" w:eastAsia="Times New Roman" w:hAnsi="Times New Roman" w:cs="Times New Roman"/>
          <w:b/>
          <w:bCs/>
          <w:color w:val="000000"/>
          <w:sz w:val="16"/>
          <w:szCs w:val="16"/>
        </w:rPr>
      </w:pPr>
    </w:p>
    <w:p w14:paraId="74ADBD5F" w14:textId="3B90F5B9" w:rsidR="00601137" w:rsidRPr="00CA20BA" w:rsidRDefault="00601137" w:rsidP="00702926">
      <w:pPr>
        <w:pStyle w:val="PargrafodaLista"/>
        <w:numPr>
          <w:ilvl w:val="1"/>
          <w:numId w:val="36"/>
        </w:numPr>
        <w:pBdr>
          <w:top w:val="nil"/>
          <w:left w:val="nil"/>
          <w:bottom w:val="nil"/>
          <w:right w:val="nil"/>
          <w:between w:val="nil"/>
        </w:pBdr>
        <w:spacing w:line="360" w:lineRule="auto"/>
        <w:jc w:val="both"/>
        <w:rPr>
          <w:color w:val="000000"/>
        </w:rPr>
      </w:pPr>
      <w:r>
        <w:t xml:space="preserve"> </w:t>
      </w:r>
      <w:r w:rsidRPr="00CA20BA">
        <w:t xml:space="preserve">Decorrido o prazo de 12 (doze) meses, contados da data do orçamento estimado, o contrato poderá ser reajustado, observadas as disposições do art. 92 da Lei Federal nº 14.133/2021, a fim de refletir a variação efetiva dos custos de produção e dos insumos utilizados na execução </w:t>
      </w:r>
      <w:r w:rsidR="001A2E4A">
        <w:t>das obras</w:t>
      </w:r>
      <w:r w:rsidRPr="00CA20BA">
        <w:t>.</w:t>
      </w:r>
    </w:p>
    <w:p w14:paraId="4846D109" w14:textId="77777777" w:rsidR="00601137" w:rsidRPr="00CA20BA" w:rsidRDefault="00601137" w:rsidP="00702926">
      <w:pPr>
        <w:pStyle w:val="PargrafodaLista"/>
        <w:numPr>
          <w:ilvl w:val="1"/>
          <w:numId w:val="36"/>
        </w:numPr>
        <w:pBdr>
          <w:top w:val="nil"/>
          <w:left w:val="nil"/>
          <w:bottom w:val="nil"/>
          <w:right w:val="nil"/>
          <w:between w:val="nil"/>
        </w:pBdr>
        <w:spacing w:line="360" w:lineRule="auto"/>
        <w:jc w:val="both"/>
        <w:rPr>
          <w:color w:val="000000"/>
        </w:rPr>
      </w:pPr>
      <w:r>
        <w:rPr>
          <w:color w:val="000000"/>
        </w:rPr>
        <w:t xml:space="preserve"> </w:t>
      </w:r>
      <w:r w:rsidRPr="00CA20BA">
        <w:rPr>
          <w:color w:val="000000"/>
        </w:rPr>
        <w:t xml:space="preserve">O reajuste </w:t>
      </w:r>
      <w:r w:rsidRPr="00CA20BA">
        <w:t>será</w:t>
      </w:r>
      <w:r w:rsidRPr="00CA20BA">
        <w:rPr>
          <w:color w:val="000000"/>
        </w:rPr>
        <w:t xml:space="preserve"> calculado pela variação acumulada do Índice Nacional de Custo da Construção – Mercado (INCC-M), divulgado pela Fundação Getúlio Vargas (FGV), conforme a seguinte fórmula:</w:t>
      </w:r>
    </w:p>
    <w:p w14:paraId="5FCE12EB" w14:textId="77777777" w:rsidR="00601137" w:rsidRDefault="00601137" w:rsidP="00601137">
      <w:pPr>
        <w:pBdr>
          <w:top w:val="nil"/>
          <w:left w:val="nil"/>
          <w:bottom w:val="nil"/>
          <w:right w:val="nil"/>
          <w:between w:val="nil"/>
        </w:pBdr>
        <w:ind w:left="502"/>
        <w:jc w:val="center"/>
        <w:rPr>
          <w:rFonts w:ascii="Times New Roman" w:eastAsia="Times New Roman" w:hAnsi="Times New Roman" w:cs="Times New Roman"/>
          <w:color w:val="000000"/>
          <w:sz w:val="16"/>
          <w:szCs w:val="16"/>
        </w:rPr>
      </w:pPr>
    </w:p>
    <w:tbl>
      <w:tblPr>
        <w:tblW w:w="85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35"/>
        <w:gridCol w:w="6345"/>
      </w:tblGrid>
      <w:tr w:rsidR="00601137" w:rsidRPr="0099320E" w14:paraId="40E69889" w14:textId="77777777" w:rsidTr="007858DE">
        <w:trPr>
          <w:jc w:val="center"/>
        </w:trPr>
        <w:tc>
          <w:tcPr>
            <w:tcW w:w="2235" w:type="dxa"/>
          </w:tcPr>
          <w:p w14:paraId="7FB8BA9A" w14:textId="77777777" w:rsidR="00601137" w:rsidRPr="0099320E" w:rsidRDefault="00601137" w:rsidP="007858DE">
            <w:pPr>
              <w:spacing w:before="120" w:line="360" w:lineRule="auto"/>
              <w:jc w:val="center"/>
              <w:rPr>
                <w:rFonts w:ascii="Times New Roman" w:eastAsia="Times New Roman" w:hAnsi="Times New Roman" w:cs="Times New Roman"/>
                <w:b/>
                <w:bCs/>
                <w:sz w:val="24"/>
                <w:szCs w:val="24"/>
              </w:rPr>
            </w:pPr>
            <w:r w:rsidRPr="0099320E">
              <w:rPr>
                <w:rFonts w:ascii="Times New Roman" w:eastAsia="Times New Roman" w:hAnsi="Times New Roman" w:cs="Times New Roman"/>
                <w:b/>
                <w:bCs/>
                <w:sz w:val="24"/>
                <w:szCs w:val="24"/>
              </w:rPr>
              <w:t>Fórmula</w:t>
            </w:r>
          </w:p>
        </w:tc>
        <w:tc>
          <w:tcPr>
            <w:tcW w:w="6345" w:type="dxa"/>
          </w:tcPr>
          <w:p w14:paraId="6CDBA219" w14:textId="77777777" w:rsidR="00601137" w:rsidRPr="0099320E" w:rsidRDefault="00601137" w:rsidP="007858DE">
            <w:pPr>
              <w:tabs>
                <w:tab w:val="left" w:pos="975"/>
              </w:tabs>
              <w:spacing w:before="120" w:line="360" w:lineRule="auto"/>
              <w:jc w:val="center"/>
              <w:rPr>
                <w:rFonts w:ascii="Times New Roman" w:eastAsia="Times New Roman" w:hAnsi="Times New Roman" w:cs="Times New Roman"/>
                <w:b/>
                <w:bCs/>
                <w:sz w:val="24"/>
                <w:szCs w:val="24"/>
              </w:rPr>
            </w:pPr>
            <w:r w:rsidRPr="0099320E">
              <w:rPr>
                <w:rFonts w:ascii="Times New Roman" w:eastAsia="Times New Roman" w:hAnsi="Times New Roman" w:cs="Times New Roman"/>
                <w:b/>
                <w:bCs/>
                <w:sz w:val="24"/>
                <w:szCs w:val="24"/>
              </w:rPr>
              <w:t>Definições</w:t>
            </w:r>
          </w:p>
        </w:tc>
      </w:tr>
      <w:tr w:rsidR="00601137" w:rsidRPr="0099320E" w14:paraId="276711BD" w14:textId="77777777" w:rsidTr="007858DE">
        <w:trPr>
          <w:jc w:val="center"/>
        </w:trPr>
        <w:tc>
          <w:tcPr>
            <w:tcW w:w="2235" w:type="dxa"/>
          </w:tcPr>
          <w:p w14:paraId="6976988F" w14:textId="77777777" w:rsidR="00601137" w:rsidRPr="0099320E" w:rsidRDefault="00601137" w:rsidP="007858DE">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sz w:val="24"/>
                <w:szCs w:val="24"/>
              </w:rPr>
              <w:t>R = (</w:t>
            </w:r>
            <w:proofErr w:type="spellStart"/>
            <w:r w:rsidRPr="0099320E">
              <w:rPr>
                <w:rFonts w:ascii="Times New Roman" w:eastAsia="Times New Roman" w:hAnsi="Times New Roman" w:cs="Times New Roman"/>
                <w:sz w:val="24"/>
                <w:szCs w:val="24"/>
              </w:rPr>
              <w:t>Li-</w:t>
            </w:r>
            <w:proofErr w:type="gramStart"/>
            <w:r w:rsidRPr="0099320E">
              <w:rPr>
                <w:rFonts w:ascii="Times New Roman" w:eastAsia="Times New Roman" w:hAnsi="Times New Roman" w:cs="Times New Roman"/>
                <w:sz w:val="24"/>
                <w:szCs w:val="24"/>
              </w:rPr>
              <w:t>Lo</w:t>
            </w:r>
            <w:proofErr w:type="spellEnd"/>
            <w:r w:rsidRPr="0099320E">
              <w:rPr>
                <w:rFonts w:ascii="Times New Roman" w:eastAsia="Times New Roman" w:hAnsi="Times New Roman" w:cs="Times New Roman"/>
                <w:sz w:val="24"/>
                <w:szCs w:val="24"/>
              </w:rPr>
              <w:t>)/</w:t>
            </w:r>
            <w:proofErr w:type="spellStart"/>
            <w:proofErr w:type="gramEnd"/>
            <w:r w:rsidRPr="0099320E">
              <w:rPr>
                <w:rFonts w:ascii="Times New Roman" w:eastAsia="Times New Roman" w:hAnsi="Times New Roman" w:cs="Times New Roman"/>
                <w:sz w:val="24"/>
                <w:szCs w:val="24"/>
              </w:rPr>
              <w:t>Lo</w:t>
            </w:r>
            <w:proofErr w:type="spellEnd"/>
            <w:r w:rsidRPr="0099320E">
              <w:rPr>
                <w:rFonts w:ascii="Times New Roman" w:eastAsia="Times New Roman" w:hAnsi="Times New Roman" w:cs="Times New Roman"/>
                <w:sz w:val="24"/>
                <w:szCs w:val="24"/>
              </w:rPr>
              <w:t xml:space="preserve"> x V</w:t>
            </w:r>
          </w:p>
        </w:tc>
        <w:tc>
          <w:tcPr>
            <w:tcW w:w="6345" w:type="dxa"/>
          </w:tcPr>
          <w:p w14:paraId="05C78928" w14:textId="77777777" w:rsidR="00601137" w:rsidRPr="0099320E" w:rsidRDefault="00601137" w:rsidP="007858DE">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b/>
                <w:bCs/>
                <w:sz w:val="24"/>
                <w:szCs w:val="24"/>
              </w:rPr>
              <w:t xml:space="preserve">R </w:t>
            </w:r>
            <w:r w:rsidRPr="0099320E">
              <w:rPr>
                <w:rFonts w:ascii="Times New Roman" w:eastAsia="Times New Roman" w:hAnsi="Times New Roman" w:cs="Times New Roman"/>
                <w:sz w:val="24"/>
                <w:szCs w:val="24"/>
              </w:rPr>
              <w:t xml:space="preserve">= Valor do Reajustamento por item de serviço; </w:t>
            </w:r>
          </w:p>
          <w:p w14:paraId="52E589E3" w14:textId="77777777" w:rsidR="00601137" w:rsidRPr="0099320E" w:rsidRDefault="00601137" w:rsidP="007858DE">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b/>
                <w:bCs/>
                <w:sz w:val="24"/>
                <w:szCs w:val="24"/>
              </w:rPr>
              <w:t>Li</w:t>
            </w:r>
            <w:r w:rsidRPr="0099320E">
              <w:rPr>
                <w:rFonts w:ascii="Times New Roman" w:eastAsia="Times New Roman" w:hAnsi="Times New Roman" w:cs="Times New Roman"/>
                <w:sz w:val="24"/>
                <w:szCs w:val="24"/>
              </w:rPr>
              <w:t xml:space="preserve"> = Índice (INCC-M) correspondente ao mês de aniversário da data-base do orçamento estimado; </w:t>
            </w:r>
          </w:p>
          <w:p w14:paraId="4AE7B8CF" w14:textId="77777777" w:rsidR="00601137" w:rsidRPr="0099320E" w:rsidRDefault="00601137" w:rsidP="007858DE">
            <w:pPr>
              <w:spacing w:before="120" w:line="360" w:lineRule="auto"/>
              <w:jc w:val="both"/>
              <w:rPr>
                <w:rFonts w:ascii="Times New Roman" w:eastAsia="Times New Roman" w:hAnsi="Times New Roman" w:cs="Times New Roman"/>
                <w:sz w:val="24"/>
                <w:szCs w:val="24"/>
              </w:rPr>
            </w:pPr>
            <w:proofErr w:type="spellStart"/>
            <w:r w:rsidRPr="0099320E">
              <w:rPr>
                <w:rFonts w:ascii="Times New Roman" w:eastAsia="Times New Roman" w:hAnsi="Times New Roman" w:cs="Times New Roman"/>
                <w:b/>
                <w:bCs/>
                <w:sz w:val="24"/>
                <w:szCs w:val="24"/>
              </w:rPr>
              <w:t>Lo</w:t>
            </w:r>
            <w:proofErr w:type="spellEnd"/>
            <w:r w:rsidRPr="0099320E">
              <w:rPr>
                <w:rFonts w:ascii="Times New Roman" w:eastAsia="Times New Roman" w:hAnsi="Times New Roman" w:cs="Times New Roman"/>
                <w:sz w:val="24"/>
                <w:szCs w:val="24"/>
              </w:rPr>
              <w:t xml:space="preserve"> = Índice (INCC-M) correspondente à data base do orçamento estimado; </w:t>
            </w:r>
          </w:p>
          <w:p w14:paraId="36A9B3E4" w14:textId="77777777" w:rsidR="00601137" w:rsidRPr="0099320E" w:rsidRDefault="00601137" w:rsidP="007858DE">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b/>
                <w:bCs/>
                <w:sz w:val="24"/>
                <w:szCs w:val="24"/>
              </w:rPr>
              <w:t>V</w:t>
            </w:r>
            <w:r w:rsidRPr="0099320E">
              <w:rPr>
                <w:rFonts w:ascii="Times New Roman" w:eastAsia="Times New Roman" w:hAnsi="Times New Roman" w:cs="Times New Roman"/>
                <w:sz w:val="24"/>
                <w:szCs w:val="24"/>
              </w:rPr>
              <w:t xml:space="preserve"> = Valor do saldo contratual ou dos serviços remanescentes a serem executados. </w:t>
            </w:r>
          </w:p>
        </w:tc>
      </w:tr>
    </w:tbl>
    <w:p w14:paraId="38204651" w14:textId="77777777" w:rsidR="00601137" w:rsidRPr="0099320E" w:rsidRDefault="00601137" w:rsidP="00601137">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p>
    <w:p w14:paraId="49367647" w14:textId="60BF267D" w:rsidR="00601137" w:rsidRPr="00F4112A" w:rsidRDefault="00601137" w:rsidP="00702926">
      <w:pPr>
        <w:numPr>
          <w:ilvl w:val="2"/>
          <w:numId w:val="36"/>
        </w:numPr>
        <w:pBdr>
          <w:top w:val="nil"/>
          <w:left w:val="nil"/>
          <w:bottom w:val="nil"/>
          <w:right w:val="nil"/>
          <w:between w:val="nil"/>
        </w:pBdr>
        <w:spacing w:line="360" w:lineRule="auto"/>
        <w:ind w:left="0" w:firstLine="0"/>
        <w:jc w:val="both"/>
        <w:rPr>
          <w:sz w:val="24"/>
          <w:szCs w:val="24"/>
        </w:rPr>
      </w:pPr>
      <w:r w:rsidRPr="00F4112A">
        <w:rPr>
          <w:rFonts w:ascii="Times New Roman" w:eastAsia="Times New Roman" w:hAnsi="Times New Roman" w:cs="Times New Roman"/>
          <w:sz w:val="24"/>
          <w:szCs w:val="24"/>
        </w:rPr>
        <w:lastRenderedPageBreak/>
        <w:t xml:space="preserve">Os preços apresentados pelas licitantes vencedoras permanecerão fixos e irreajustáveis durante o período inicial de 12 (doze) meses, contados a partir da data-base de referência do orçamento estimado, </w:t>
      </w:r>
      <w:r w:rsidR="00445D36">
        <w:rPr>
          <w:rFonts w:ascii="Times New Roman" w:eastAsia="Times New Roman" w:hAnsi="Times New Roman" w:cs="Times New Roman"/>
          <w:sz w:val="24"/>
          <w:szCs w:val="24"/>
        </w:rPr>
        <w:t>fevereiro</w:t>
      </w:r>
      <w:r w:rsidRPr="00F4112A">
        <w:rPr>
          <w:rFonts w:ascii="Times New Roman" w:eastAsia="Times New Roman" w:hAnsi="Times New Roman" w:cs="Times New Roman"/>
          <w:sz w:val="24"/>
          <w:szCs w:val="24"/>
        </w:rPr>
        <w:t xml:space="preserve"> de </w:t>
      </w:r>
      <w:r w:rsidR="00F4112A" w:rsidRPr="00F4112A">
        <w:rPr>
          <w:rFonts w:ascii="Times New Roman" w:eastAsia="Times New Roman" w:hAnsi="Times New Roman" w:cs="Times New Roman"/>
          <w:sz w:val="24"/>
          <w:szCs w:val="24"/>
        </w:rPr>
        <w:t>2026</w:t>
      </w:r>
      <w:r w:rsidRPr="00F4112A">
        <w:rPr>
          <w:rFonts w:ascii="Times New Roman" w:eastAsia="Times New Roman" w:hAnsi="Times New Roman" w:cs="Times New Roman"/>
          <w:sz w:val="24"/>
          <w:szCs w:val="24"/>
        </w:rPr>
        <w:t xml:space="preserve">. </w:t>
      </w:r>
    </w:p>
    <w:p w14:paraId="49646E5D" w14:textId="77777777" w:rsidR="00601137" w:rsidRPr="0099320E" w:rsidRDefault="00601137" w:rsidP="00702926">
      <w:pPr>
        <w:numPr>
          <w:ilvl w:val="2"/>
          <w:numId w:val="36"/>
        </w:numPr>
        <w:pBdr>
          <w:top w:val="nil"/>
          <w:left w:val="nil"/>
          <w:bottom w:val="nil"/>
          <w:right w:val="nil"/>
          <w:between w:val="nil"/>
        </w:pBdr>
        <w:spacing w:line="360" w:lineRule="auto"/>
        <w:ind w:left="0" w:firstLine="0"/>
        <w:jc w:val="both"/>
        <w:rPr>
          <w:color w:val="000000"/>
          <w:sz w:val="24"/>
          <w:szCs w:val="24"/>
        </w:rPr>
      </w:pPr>
      <w:r w:rsidRPr="0099320E">
        <w:rPr>
          <w:rFonts w:ascii="Times New Roman" w:eastAsia="Times New Roman" w:hAnsi="Times New Roman" w:cs="Times New Roman"/>
          <w:color w:val="000000"/>
          <w:sz w:val="24"/>
          <w:szCs w:val="24"/>
        </w:rPr>
        <w:t>A CONTRATADA deverá formalizar a solicitação de reajuste junto à CONTRATANTE, instruindo o pedido com, no mínimo:</w:t>
      </w:r>
    </w:p>
    <w:p w14:paraId="2CEAC732" w14:textId="77777777" w:rsidR="00601137" w:rsidRPr="0099320E" w:rsidRDefault="00601137" w:rsidP="00601137">
      <w:pPr>
        <w:numPr>
          <w:ilvl w:val="0"/>
          <w:numId w:val="34"/>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O percentual e o índice de reajuste a ser aplicado;</w:t>
      </w:r>
    </w:p>
    <w:p w14:paraId="45E881BC" w14:textId="77777777" w:rsidR="00601137" w:rsidRPr="0099320E" w:rsidRDefault="00601137" w:rsidP="00601137">
      <w:pPr>
        <w:numPr>
          <w:ilvl w:val="0"/>
          <w:numId w:val="34"/>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A medição acumulada dos serviços executados, assinada pelo responsável técnico e pelo fiscal do contrato;</w:t>
      </w:r>
    </w:p>
    <w:p w14:paraId="03C5E876" w14:textId="77777777" w:rsidR="00601137" w:rsidRPr="0099320E" w:rsidRDefault="00601137" w:rsidP="00601137">
      <w:pPr>
        <w:numPr>
          <w:ilvl w:val="0"/>
          <w:numId w:val="34"/>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A planilha orçamentária com o saldo quantitativo e financeiro anterior ao reajuste;</w:t>
      </w:r>
    </w:p>
    <w:p w14:paraId="5A739E34" w14:textId="77777777" w:rsidR="00601137" w:rsidRPr="0099320E" w:rsidRDefault="00601137" w:rsidP="00601137">
      <w:pPr>
        <w:numPr>
          <w:ilvl w:val="0"/>
          <w:numId w:val="34"/>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A planilha com a memória de cálculo do reajustamento, apresentando os novos preços unitários e o novo valor contratual;</w:t>
      </w:r>
    </w:p>
    <w:p w14:paraId="20891898" w14:textId="77777777" w:rsidR="00601137" w:rsidRPr="0099320E" w:rsidRDefault="00601137" w:rsidP="00601137">
      <w:pPr>
        <w:numPr>
          <w:ilvl w:val="0"/>
          <w:numId w:val="34"/>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Declaração de que não deu causa a atrasos na execução que justifiquem a não aplicação do reajuste.</w:t>
      </w:r>
    </w:p>
    <w:p w14:paraId="468141AE" w14:textId="77777777" w:rsidR="00601137" w:rsidRPr="0099320E" w:rsidRDefault="00601137" w:rsidP="00702926">
      <w:pPr>
        <w:numPr>
          <w:ilvl w:val="2"/>
          <w:numId w:val="36"/>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sz w:val="24"/>
          <w:szCs w:val="24"/>
        </w:rPr>
      </w:pPr>
      <w:r w:rsidRPr="0099320E">
        <w:rPr>
          <w:rFonts w:ascii="Times New Roman" w:eastAsia="Times New Roman" w:hAnsi="Times New Roman" w:cs="Times New Roman"/>
          <w:sz w:val="24"/>
          <w:szCs w:val="24"/>
        </w:rPr>
        <w:t>Nos casos de atraso atribuível à CONTRATADA, a Administração avaliará a aplicabilidade do reajuste, conforme as condições verificadas na execução.</w:t>
      </w:r>
    </w:p>
    <w:p w14:paraId="07837EC5" w14:textId="77777777" w:rsidR="00601137" w:rsidRPr="0099320E" w:rsidRDefault="00601137" w:rsidP="00702926">
      <w:pPr>
        <w:numPr>
          <w:ilvl w:val="2"/>
          <w:numId w:val="36"/>
        </w:numPr>
        <w:pBdr>
          <w:top w:val="nil"/>
          <w:left w:val="nil"/>
          <w:bottom w:val="nil"/>
          <w:right w:val="nil"/>
          <w:between w:val="nil"/>
        </w:pBdr>
        <w:tabs>
          <w:tab w:val="left" w:pos="284"/>
        </w:tabs>
        <w:spacing w:line="360" w:lineRule="auto"/>
        <w:ind w:left="0" w:firstLine="0"/>
        <w:jc w:val="both"/>
        <w:rPr>
          <w:color w:val="000000"/>
          <w:sz w:val="24"/>
          <w:szCs w:val="24"/>
        </w:rPr>
      </w:pPr>
      <w:r w:rsidRPr="0099320E">
        <w:rPr>
          <w:rFonts w:ascii="Times New Roman" w:eastAsia="Times New Roman" w:hAnsi="Times New Roman" w:cs="Times New Roman"/>
          <w:color w:val="000000"/>
          <w:sz w:val="24"/>
          <w:szCs w:val="24"/>
        </w:rPr>
        <w:t>Caso o índice INCC-M venha a ser extinto ou substituído, será adotado outro índice oficial que melhor reflita a variação dos custos da construção civil, conforme a legislação vigente.</w:t>
      </w:r>
    </w:p>
    <w:p w14:paraId="381C91D1" w14:textId="08EA3502" w:rsidR="00601137" w:rsidRPr="00560E3E" w:rsidRDefault="00601137" w:rsidP="00601137">
      <w:pPr>
        <w:numPr>
          <w:ilvl w:val="2"/>
          <w:numId w:val="36"/>
        </w:numPr>
        <w:pBdr>
          <w:top w:val="nil"/>
          <w:left w:val="nil"/>
          <w:bottom w:val="nil"/>
          <w:right w:val="nil"/>
          <w:between w:val="nil"/>
        </w:pBdr>
        <w:tabs>
          <w:tab w:val="left" w:pos="284"/>
        </w:tabs>
        <w:spacing w:line="360" w:lineRule="auto"/>
        <w:ind w:left="0" w:firstLine="0"/>
        <w:jc w:val="both"/>
        <w:rPr>
          <w:color w:val="000000"/>
          <w:sz w:val="24"/>
          <w:szCs w:val="24"/>
        </w:rPr>
      </w:pPr>
      <w:r w:rsidRPr="0099320E">
        <w:rPr>
          <w:rFonts w:ascii="Times New Roman" w:eastAsia="Times New Roman" w:hAnsi="Times New Roman" w:cs="Times New Roman"/>
          <w:color w:val="000000"/>
          <w:sz w:val="24"/>
          <w:szCs w:val="24"/>
        </w:rPr>
        <w:t>A formalização do reajuste poderá ser realizada por meio de apostila contratual, nos termos do art. 136 da Lei Federal nº 14.133/2021, dispensada a celebração de termo aditivo específico.</w:t>
      </w:r>
    </w:p>
    <w:p w14:paraId="5E51BA85" w14:textId="60894452" w:rsidR="00601137" w:rsidRPr="00560E3E" w:rsidRDefault="00601137" w:rsidP="00601137">
      <w:pPr>
        <w:pStyle w:val="Ttulo1"/>
        <w:keepNext w:val="0"/>
        <w:keepLines w:val="0"/>
        <w:numPr>
          <w:ilvl w:val="0"/>
          <w:numId w:val="3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ind w:left="600" w:hanging="600"/>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participação de consórcios e cooperativas</w:t>
      </w:r>
    </w:p>
    <w:p w14:paraId="5AE9C0B5" w14:textId="0FD3BACE" w:rsidR="00626531" w:rsidRPr="00626531" w:rsidRDefault="00626531" w:rsidP="00626531">
      <w:pPr>
        <w:pStyle w:val="SemEspaamento"/>
        <w:numPr>
          <w:ilvl w:val="1"/>
          <w:numId w:val="36"/>
        </w:numPr>
        <w:spacing w:line="360" w:lineRule="auto"/>
        <w:jc w:val="both"/>
        <w:rPr>
          <w:rFonts w:ascii="Times New Roman" w:hAnsi="Times New Roman" w:cs="Times New Roman"/>
          <w:sz w:val="24"/>
          <w:szCs w:val="24"/>
        </w:rPr>
      </w:pPr>
      <w:r w:rsidRPr="00626531">
        <w:rPr>
          <w:rFonts w:ascii="Times New Roman" w:hAnsi="Times New Roman" w:cs="Times New Roman"/>
          <w:sz w:val="24"/>
          <w:szCs w:val="24"/>
        </w:rPr>
        <w:t>Adota-se a permissão de participação de empresas reunidas em consórcio na presente licitação. Embora se trate de objeto tecnicamente delimitado, a admissão de consórcios mostra-se medida apta a ampliar a competitividade do certame, possibilitar a conjugação de capacidades técnico-operacionais e econômico-financeiras e favorecer a participação de maior número de interessados, sem prejuízo da adequada execução contratual, desde que observadas as condições e exigências estabelecidas no instrumento convocatório.</w:t>
      </w:r>
    </w:p>
    <w:p w14:paraId="2A2B84AD" w14:textId="3474FBF6" w:rsidR="00601137" w:rsidRPr="00560E3E" w:rsidRDefault="00601137" w:rsidP="00601137">
      <w:pPr>
        <w:pStyle w:val="SemEspaamento"/>
        <w:numPr>
          <w:ilvl w:val="1"/>
          <w:numId w:val="36"/>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9231D">
        <w:rPr>
          <w:rFonts w:ascii="Times New Roman" w:hAnsi="Times New Roman" w:cs="Times New Roman"/>
          <w:sz w:val="24"/>
          <w:szCs w:val="24"/>
        </w:rPr>
        <w:t xml:space="preserve">Não será admitida a participação de sociedades cooperativas, tendo em vista que o objeto — composto por serviços </w:t>
      </w:r>
      <w:r>
        <w:rPr>
          <w:rFonts w:ascii="Times New Roman" w:hAnsi="Times New Roman" w:cs="Times New Roman"/>
          <w:sz w:val="24"/>
          <w:szCs w:val="24"/>
        </w:rPr>
        <w:t>que envolvem</w:t>
      </w:r>
      <w:r w:rsidRPr="00F9231D">
        <w:rPr>
          <w:rFonts w:ascii="Times New Roman" w:hAnsi="Times New Roman" w:cs="Times New Roman"/>
          <w:sz w:val="24"/>
          <w:szCs w:val="24"/>
        </w:rPr>
        <w:t xml:space="preserve"> construção de muro de contenção em concreto armado, implantação de sistema de drenagem, desmonte de blocos de pedra, movimentação de materiais e demais atividades correlatas — apresenta natureza técnica que exige subordinação direta, coordenação centralizada, responsabilidade técnica permanente (ART), execução sequencial e integração operacional típica de empresa especializada.</w:t>
      </w:r>
    </w:p>
    <w:p w14:paraId="628DA09C" w14:textId="77777777" w:rsidR="00601137" w:rsidRDefault="00601137" w:rsidP="00702926">
      <w:pPr>
        <w:pStyle w:val="Ttulo1"/>
        <w:keepNext w:val="0"/>
        <w:keepLines w:val="0"/>
        <w:numPr>
          <w:ilvl w:val="0"/>
          <w:numId w:val="3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ind w:left="600" w:hanging="600"/>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aceitabilidade</w:t>
      </w:r>
    </w:p>
    <w:p w14:paraId="6E57709D" w14:textId="77777777" w:rsidR="00601137" w:rsidRPr="00B501CF" w:rsidRDefault="00601137" w:rsidP="00601137">
      <w:pPr>
        <w:pBdr>
          <w:top w:val="nil"/>
          <w:left w:val="nil"/>
          <w:bottom w:val="nil"/>
          <w:right w:val="nil"/>
          <w:between w:val="nil"/>
        </w:pBdr>
        <w:spacing w:after="160"/>
        <w:ind w:left="480"/>
        <w:jc w:val="both"/>
        <w:rPr>
          <w:rFonts w:ascii="Times New Roman" w:eastAsia="Times New Roman" w:hAnsi="Times New Roman" w:cs="Times New Roman"/>
          <w:sz w:val="24"/>
          <w:szCs w:val="24"/>
        </w:rPr>
      </w:pPr>
    </w:p>
    <w:p w14:paraId="2B881F1D" w14:textId="77777777" w:rsidR="00601137" w:rsidRPr="00243E7C" w:rsidRDefault="00601137" w:rsidP="00702926">
      <w:pPr>
        <w:numPr>
          <w:ilvl w:val="1"/>
          <w:numId w:val="36"/>
        </w:numPr>
        <w:pBdr>
          <w:top w:val="nil"/>
          <w:left w:val="nil"/>
          <w:bottom w:val="nil"/>
          <w:right w:val="nil"/>
          <w:between w:val="nil"/>
        </w:pBdr>
        <w:spacing w:after="160"/>
        <w:jc w:val="both"/>
        <w:rPr>
          <w:rFonts w:ascii="Times New Roman" w:eastAsia="Times New Roman" w:hAnsi="Times New Roman" w:cs="Times New Roman"/>
          <w:sz w:val="24"/>
          <w:szCs w:val="24"/>
        </w:rPr>
      </w:pPr>
      <w:r w:rsidRPr="00243E7C">
        <w:rPr>
          <w:rFonts w:ascii="Times New Roman" w:eastAsia="Times New Roman" w:hAnsi="Times New Roman" w:cs="Times New Roman"/>
          <w:color w:val="000000"/>
          <w:sz w:val="24"/>
          <w:szCs w:val="24"/>
        </w:rPr>
        <w:t>Será desclassificada a proposta vencedora que:</w:t>
      </w:r>
    </w:p>
    <w:p w14:paraId="201E5A8D" w14:textId="77777777" w:rsidR="00601137" w:rsidRPr="00243E7C" w:rsidRDefault="00601137" w:rsidP="00601137">
      <w:pPr>
        <w:spacing w:after="160"/>
        <w:jc w:val="both"/>
        <w:rPr>
          <w:rFonts w:ascii="Times New Roman" w:eastAsia="Times New Roman" w:hAnsi="Times New Roman" w:cs="Times New Roman"/>
          <w:color w:val="000000"/>
          <w:sz w:val="24"/>
          <w:szCs w:val="24"/>
        </w:rPr>
      </w:pPr>
      <w:r w:rsidRPr="00243E7C">
        <w:rPr>
          <w:rFonts w:ascii="Times New Roman" w:eastAsia="Times New Roman" w:hAnsi="Times New Roman" w:cs="Times New Roman"/>
          <w:color w:val="000000"/>
          <w:sz w:val="24"/>
          <w:szCs w:val="24"/>
        </w:rPr>
        <w:t>- Contiver vícios insanáveis;</w:t>
      </w:r>
    </w:p>
    <w:p w14:paraId="4784A3D8" w14:textId="77777777" w:rsidR="00601137" w:rsidRPr="00243E7C" w:rsidRDefault="00601137" w:rsidP="00601137">
      <w:pPr>
        <w:spacing w:after="160"/>
        <w:jc w:val="both"/>
        <w:rPr>
          <w:rFonts w:ascii="Times New Roman" w:eastAsia="Times New Roman" w:hAnsi="Times New Roman" w:cs="Times New Roman"/>
          <w:color w:val="000000"/>
          <w:sz w:val="24"/>
          <w:szCs w:val="24"/>
        </w:rPr>
      </w:pPr>
      <w:r w:rsidRPr="00243E7C">
        <w:rPr>
          <w:rFonts w:ascii="Times New Roman" w:eastAsia="Times New Roman" w:hAnsi="Times New Roman" w:cs="Times New Roman"/>
          <w:color w:val="000000"/>
          <w:sz w:val="24"/>
          <w:szCs w:val="24"/>
        </w:rPr>
        <w:t xml:space="preserve">- Não obedecer às especificações técnicas constantes do </w:t>
      </w:r>
      <w:r>
        <w:rPr>
          <w:rFonts w:ascii="Times New Roman" w:eastAsia="Times New Roman" w:hAnsi="Times New Roman" w:cs="Times New Roman"/>
          <w:color w:val="000000"/>
          <w:sz w:val="24"/>
          <w:szCs w:val="24"/>
        </w:rPr>
        <w:t>Projeto Básico</w:t>
      </w:r>
      <w:r w:rsidRPr="00243E7C">
        <w:rPr>
          <w:rFonts w:ascii="Times New Roman" w:eastAsia="Times New Roman" w:hAnsi="Times New Roman" w:cs="Times New Roman"/>
          <w:color w:val="000000"/>
          <w:sz w:val="24"/>
          <w:szCs w:val="24"/>
        </w:rPr>
        <w:t>;</w:t>
      </w:r>
    </w:p>
    <w:p w14:paraId="468E8064" w14:textId="77777777" w:rsidR="00601137" w:rsidRPr="00243E7C" w:rsidRDefault="00601137" w:rsidP="00601137">
      <w:pPr>
        <w:spacing w:after="160"/>
        <w:jc w:val="both"/>
        <w:rPr>
          <w:rFonts w:ascii="Times New Roman" w:eastAsia="Times New Roman" w:hAnsi="Times New Roman" w:cs="Times New Roman"/>
          <w:color w:val="000000"/>
          <w:sz w:val="24"/>
          <w:szCs w:val="24"/>
        </w:rPr>
      </w:pPr>
      <w:r w:rsidRPr="00243E7C">
        <w:rPr>
          <w:rFonts w:ascii="Times New Roman" w:eastAsia="Times New Roman" w:hAnsi="Times New Roman" w:cs="Times New Roman"/>
          <w:color w:val="000000"/>
          <w:sz w:val="24"/>
          <w:szCs w:val="24"/>
        </w:rPr>
        <w:t>- Apresentar preços inexequíveis ou que permaneçam acima do preço máximo estimado pela administração;</w:t>
      </w:r>
    </w:p>
    <w:p w14:paraId="63E05DE2" w14:textId="77777777" w:rsidR="00601137" w:rsidRPr="00243E7C" w:rsidRDefault="00601137" w:rsidP="00601137">
      <w:pPr>
        <w:spacing w:after="160"/>
        <w:jc w:val="both"/>
        <w:rPr>
          <w:rFonts w:ascii="Times New Roman" w:eastAsia="Times New Roman" w:hAnsi="Times New Roman" w:cs="Times New Roman"/>
          <w:color w:val="000000"/>
          <w:sz w:val="24"/>
          <w:szCs w:val="24"/>
        </w:rPr>
      </w:pPr>
      <w:r w:rsidRPr="00243E7C">
        <w:rPr>
          <w:rFonts w:ascii="Times New Roman" w:eastAsia="Times New Roman" w:hAnsi="Times New Roman" w:cs="Times New Roman"/>
          <w:color w:val="000000"/>
          <w:sz w:val="24"/>
          <w:szCs w:val="24"/>
        </w:rPr>
        <w:t>- Não demonstrar exequibilidade quando solicitado;</w:t>
      </w:r>
    </w:p>
    <w:p w14:paraId="317E93F9" w14:textId="77777777" w:rsidR="00601137" w:rsidRPr="00243E7C" w:rsidRDefault="00601137" w:rsidP="00601137">
      <w:pPr>
        <w:spacing w:after="160"/>
        <w:jc w:val="both"/>
        <w:rPr>
          <w:rFonts w:ascii="Times New Roman" w:eastAsia="Times New Roman" w:hAnsi="Times New Roman" w:cs="Times New Roman"/>
          <w:color w:val="000000"/>
          <w:sz w:val="24"/>
          <w:szCs w:val="24"/>
        </w:rPr>
      </w:pPr>
      <w:r w:rsidRPr="00243E7C">
        <w:rPr>
          <w:rFonts w:ascii="Times New Roman" w:eastAsia="Times New Roman" w:hAnsi="Times New Roman" w:cs="Times New Roman"/>
          <w:color w:val="000000"/>
          <w:sz w:val="24"/>
          <w:szCs w:val="24"/>
        </w:rPr>
        <w:t>- Apresentar desconformidade insanável com as exigências do Edital ou seus anexos.</w:t>
      </w:r>
    </w:p>
    <w:p w14:paraId="5FFF8E5F" w14:textId="77777777" w:rsidR="00601137" w:rsidRPr="00243E7C" w:rsidRDefault="00601137" w:rsidP="00702926">
      <w:pPr>
        <w:numPr>
          <w:ilvl w:val="1"/>
          <w:numId w:val="36"/>
        </w:numPr>
        <w:pBdr>
          <w:top w:val="nil"/>
          <w:left w:val="nil"/>
          <w:bottom w:val="nil"/>
          <w:right w:val="nil"/>
          <w:between w:val="nil"/>
        </w:pBd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Serão</w:t>
      </w:r>
      <w:r w:rsidRPr="00243E7C">
        <w:rPr>
          <w:rFonts w:ascii="Times New Roman" w:eastAsia="Times New Roman" w:hAnsi="Times New Roman" w:cs="Times New Roman"/>
          <w:color w:val="000000"/>
          <w:sz w:val="24"/>
          <w:szCs w:val="24"/>
        </w:rPr>
        <w:t xml:space="preserve"> consideradas inexequíveis as propostas cujos valores forem inferiores a 75% (setenta e cinco por cento) do valor orçado pela Administração</w:t>
      </w:r>
      <w:r w:rsidRPr="00243E7C">
        <w:rPr>
          <w:rFonts w:ascii="Times New Roman" w:eastAsia="Times New Roman" w:hAnsi="Times New Roman" w:cs="Times New Roman"/>
          <w:sz w:val="24"/>
          <w:szCs w:val="24"/>
        </w:rPr>
        <w:t>. Nesse caso, será assegurada à licitante a oportunidade de demonstrar a exequibilidade de sua proposta, nos termos do art. 59, § 2º, da Lei nº 14.133/2021.</w:t>
      </w:r>
    </w:p>
    <w:p w14:paraId="6A05C753" w14:textId="37CDEB53" w:rsidR="00601137" w:rsidRPr="00243E7C" w:rsidRDefault="00601137" w:rsidP="00702926">
      <w:pPr>
        <w:numPr>
          <w:ilvl w:val="1"/>
          <w:numId w:val="36"/>
        </w:numPr>
        <w:pBdr>
          <w:top w:val="nil"/>
          <w:left w:val="nil"/>
          <w:bottom w:val="nil"/>
          <w:right w:val="nil"/>
          <w:between w:val="nil"/>
        </w:pBd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243E7C">
        <w:rPr>
          <w:rFonts w:ascii="Times New Roman" w:eastAsia="Times New Roman" w:hAnsi="Times New Roman" w:cs="Times New Roman"/>
          <w:sz w:val="24"/>
          <w:szCs w:val="24"/>
        </w:rPr>
        <w:t>Os preços unitários propostos para cada item da planilha e, consequentemente, o preço global, não poderão ultrapassar os preços de referência definidos pela Administração, nos termos do Decreto nº 7.</w:t>
      </w:r>
      <w:r w:rsidR="00411662">
        <w:rPr>
          <w:rFonts w:ascii="Times New Roman" w:eastAsia="Times New Roman" w:hAnsi="Times New Roman" w:cs="Times New Roman"/>
          <w:sz w:val="24"/>
          <w:szCs w:val="24"/>
        </w:rPr>
        <w:t>98</w:t>
      </w:r>
      <w:r w:rsidRPr="00243E7C">
        <w:rPr>
          <w:rFonts w:ascii="Times New Roman" w:eastAsia="Times New Roman" w:hAnsi="Times New Roman" w:cs="Times New Roman"/>
          <w:sz w:val="24"/>
          <w:szCs w:val="24"/>
        </w:rPr>
        <w:t>3/2013, art. 2º, IX, obtidos por sistemas oficiais ou pesquisas de mercado.</w:t>
      </w:r>
    </w:p>
    <w:p w14:paraId="30B23A2E" w14:textId="41CDDD35" w:rsidR="00601137" w:rsidRPr="00560E3E" w:rsidRDefault="00601137" w:rsidP="00601137">
      <w:pPr>
        <w:numPr>
          <w:ilvl w:val="1"/>
          <w:numId w:val="36"/>
        </w:numPr>
        <w:pBdr>
          <w:top w:val="nil"/>
          <w:left w:val="nil"/>
          <w:bottom w:val="nil"/>
          <w:right w:val="nil"/>
          <w:between w:val="nil"/>
        </w:pBd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w:t>
      </w:r>
      <w:r w:rsidRPr="00243E7C">
        <w:rPr>
          <w:rFonts w:ascii="Times New Roman" w:eastAsia="Times New Roman" w:hAnsi="Times New Roman" w:cs="Times New Roman"/>
          <w:color w:val="000000"/>
          <w:sz w:val="24"/>
          <w:szCs w:val="24"/>
        </w:rPr>
        <w:t xml:space="preserve">Havendo indícios de inexequibilidade ou necessidade de esclarecimentos complementares, o </w:t>
      </w:r>
      <w:r>
        <w:rPr>
          <w:rFonts w:ascii="Times New Roman" w:eastAsia="Times New Roman" w:hAnsi="Times New Roman" w:cs="Times New Roman"/>
          <w:sz w:val="24"/>
          <w:szCs w:val="24"/>
        </w:rPr>
        <w:t>Agente de Contratação</w:t>
      </w:r>
      <w:r w:rsidRPr="00243E7C">
        <w:rPr>
          <w:rFonts w:ascii="Times New Roman" w:eastAsia="Times New Roman" w:hAnsi="Times New Roman" w:cs="Times New Roman"/>
          <w:color w:val="000000"/>
          <w:sz w:val="24"/>
          <w:szCs w:val="24"/>
        </w:rPr>
        <w:t xml:space="preserve"> poderá promover diligências para que o licitante comprove a viabilidade técnica e econômica de sua proposta, mediante apresentação de composições de preços unitários, memoriais de cálculo, planilhas detalhadas de custos e insumos, nos termos do art. 59, § 2º, da Lei nº 14.133/2021.</w:t>
      </w:r>
    </w:p>
    <w:p w14:paraId="71BFF6E1" w14:textId="605FC7BF" w:rsidR="00601137" w:rsidRPr="00560E3E" w:rsidRDefault="00601137" w:rsidP="00601137">
      <w:pPr>
        <w:pStyle w:val="Ttulo1"/>
        <w:keepNext w:val="0"/>
        <w:keepLines w:val="0"/>
        <w:numPr>
          <w:ilvl w:val="0"/>
          <w:numId w:val="3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ind w:left="600" w:hanging="600"/>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lastRenderedPageBreak/>
        <w:t>anexos</w:t>
      </w:r>
    </w:p>
    <w:p w14:paraId="409A743A" w14:textId="3957A923" w:rsidR="00731B05" w:rsidRPr="000D2B89" w:rsidRDefault="00601137" w:rsidP="00702926">
      <w:pPr>
        <w:pStyle w:val="SemEspaamento"/>
        <w:numPr>
          <w:ilvl w:val="1"/>
          <w:numId w:val="3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D4EAF">
        <w:rPr>
          <w:rFonts w:ascii="Times New Roman" w:hAnsi="Times New Roman" w:cs="Times New Roman"/>
          <w:sz w:val="24"/>
          <w:szCs w:val="24"/>
        </w:rPr>
        <w:t>São anexos integrantes deste Projeto Básico, para pleno entendimento do objeto e adequada execução da obra, os seguintes documentos técnicos:</w:t>
      </w:r>
    </w:p>
    <w:p w14:paraId="7845FA6B" w14:textId="790FCBFE" w:rsidR="00601137" w:rsidRPr="00D87216" w:rsidRDefault="001C1F4B" w:rsidP="00601137">
      <w:pPr>
        <w:pStyle w:val="SemEspaamento"/>
        <w:spacing w:before="0" w:line="360" w:lineRule="auto"/>
        <w:rPr>
          <w:rFonts w:ascii="Times New Roman" w:hAnsi="Times New Roman" w:cs="Times New Roman"/>
          <w:sz w:val="16"/>
          <w:szCs w:val="16"/>
        </w:rPr>
      </w:pPr>
      <w:r w:rsidRPr="00D87216">
        <w:rPr>
          <w:rFonts w:ascii="Times New Roman" w:hAnsi="Times New Roman" w:cs="Times New Roman"/>
          <w:sz w:val="16"/>
          <w:szCs w:val="16"/>
        </w:rPr>
        <w:t>I – MEMÓRIA DE CÁLCULO</w:t>
      </w:r>
    </w:p>
    <w:p w14:paraId="2FA4CCFD" w14:textId="1707F4A6" w:rsidR="00601137" w:rsidRPr="00D87216" w:rsidRDefault="001C1F4B" w:rsidP="00601137">
      <w:pPr>
        <w:pStyle w:val="SemEspaamento"/>
        <w:spacing w:before="0" w:line="360" w:lineRule="auto"/>
        <w:rPr>
          <w:rFonts w:ascii="Times New Roman" w:hAnsi="Times New Roman" w:cs="Times New Roman"/>
          <w:sz w:val="16"/>
          <w:szCs w:val="16"/>
        </w:rPr>
      </w:pPr>
      <w:r w:rsidRPr="00D87216">
        <w:rPr>
          <w:rFonts w:ascii="Times New Roman" w:hAnsi="Times New Roman" w:cs="Times New Roman"/>
          <w:sz w:val="16"/>
          <w:szCs w:val="16"/>
        </w:rPr>
        <w:t>II – ORÇAMENTO COMPARATIVO</w:t>
      </w:r>
      <w:r w:rsidRPr="00D87216">
        <w:rPr>
          <w:rFonts w:ascii="Times New Roman" w:hAnsi="Times New Roman" w:cs="Times New Roman"/>
          <w:sz w:val="16"/>
          <w:szCs w:val="16"/>
        </w:rPr>
        <w:br/>
        <w:t>III – PLANILHA ORÇAMENTÁRIA</w:t>
      </w:r>
      <w:r w:rsidRPr="00D87216">
        <w:rPr>
          <w:rFonts w:ascii="Times New Roman" w:hAnsi="Times New Roman" w:cs="Times New Roman"/>
          <w:sz w:val="16"/>
          <w:szCs w:val="16"/>
        </w:rPr>
        <w:br/>
        <w:t>IV – COMPOSIÇÃO DO BDI</w:t>
      </w:r>
      <w:r w:rsidRPr="00D87216">
        <w:rPr>
          <w:rFonts w:ascii="Times New Roman" w:hAnsi="Times New Roman" w:cs="Times New Roman"/>
          <w:sz w:val="16"/>
          <w:szCs w:val="16"/>
        </w:rPr>
        <w:br/>
        <w:t>V – ESPECIFICAÇÕES TÉCNICAS</w:t>
      </w:r>
    </w:p>
    <w:p w14:paraId="6058D1F6" w14:textId="207AC13A" w:rsidR="00601137" w:rsidRPr="00D87216" w:rsidRDefault="001C1F4B" w:rsidP="00BF08A0">
      <w:pPr>
        <w:pStyle w:val="SemEspaamento"/>
        <w:spacing w:before="0" w:line="360" w:lineRule="auto"/>
        <w:rPr>
          <w:rFonts w:ascii="Times New Roman" w:hAnsi="Times New Roman" w:cs="Times New Roman"/>
          <w:sz w:val="16"/>
          <w:szCs w:val="16"/>
        </w:rPr>
      </w:pPr>
      <w:r w:rsidRPr="00D87216">
        <w:rPr>
          <w:rFonts w:ascii="Times New Roman" w:hAnsi="Times New Roman" w:cs="Times New Roman"/>
          <w:sz w:val="16"/>
          <w:szCs w:val="16"/>
        </w:rPr>
        <w:t>VI – PROJETO EXECUTIVO</w:t>
      </w:r>
      <w:r w:rsidRPr="00D87216">
        <w:rPr>
          <w:rFonts w:ascii="Times New Roman" w:hAnsi="Times New Roman" w:cs="Times New Roman"/>
          <w:sz w:val="16"/>
          <w:szCs w:val="16"/>
        </w:rPr>
        <w:br/>
        <w:t>VII – CRONOGRAMA FÍSICO-FINANCEIRO</w:t>
      </w:r>
    </w:p>
    <w:p w14:paraId="63A10503" w14:textId="3EDCE6B0" w:rsidR="00BF08A0" w:rsidRPr="00D87216" w:rsidRDefault="001C1F4B" w:rsidP="00BF08A0">
      <w:pPr>
        <w:pStyle w:val="SemEspaamento"/>
        <w:spacing w:before="0" w:line="360" w:lineRule="auto"/>
        <w:jc w:val="both"/>
        <w:rPr>
          <w:rFonts w:ascii="Times New Roman" w:hAnsi="Times New Roman" w:cs="Times New Roman"/>
          <w:sz w:val="16"/>
          <w:szCs w:val="16"/>
        </w:rPr>
      </w:pPr>
      <w:r w:rsidRPr="00D87216">
        <w:rPr>
          <w:rFonts w:ascii="Times New Roman" w:hAnsi="Times New Roman" w:cs="Times New Roman"/>
          <w:sz w:val="16"/>
          <w:szCs w:val="16"/>
        </w:rPr>
        <w:t>VIII – MATRIZ DE RISCOS</w:t>
      </w:r>
    </w:p>
    <w:p w14:paraId="1833F136" w14:textId="103B1129" w:rsidR="00261288" w:rsidRPr="00D87216" w:rsidRDefault="00261288" w:rsidP="00BF08A0">
      <w:pPr>
        <w:pStyle w:val="SemEspaamento"/>
        <w:spacing w:before="0" w:line="360" w:lineRule="auto"/>
        <w:jc w:val="both"/>
        <w:rPr>
          <w:rFonts w:ascii="Times New Roman" w:hAnsi="Times New Roman" w:cs="Times New Roman"/>
          <w:sz w:val="16"/>
          <w:szCs w:val="16"/>
        </w:rPr>
      </w:pPr>
      <w:r w:rsidRPr="00D87216">
        <w:rPr>
          <w:rFonts w:ascii="Times New Roman" w:hAnsi="Times New Roman" w:cs="Times New Roman"/>
          <w:sz w:val="16"/>
          <w:szCs w:val="16"/>
        </w:rPr>
        <w:t>IX – CURVA ABC</w:t>
      </w:r>
    </w:p>
    <w:p w14:paraId="050EE255" w14:textId="02A29C4A" w:rsidR="000B6E28" w:rsidRPr="00D87216" w:rsidRDefault="00601137" w:rsidP="00BD1EAE">
      <w:pPr>
        <w:pStyle w:val="SemEspaamento"/>
        <w:spacing w:line="360" w:lineRule="auto"/>
        <w:jc w:val="right"/>
        <w:rPr>
          <w:rFonts w:ascii="Times New Roman" w:hAnsi="Times New Roman" w:cs="Times New Roman"/>
          <w:b/>
          <w:bCs/>
          <w:sz w:val="16"/>
          <w:szCs w:val="16"/>
        </w:rPr>
      </w:pPr>
      <w:r w:rsidRPr="00D87216">
        <w:rPr>
          <w:rFonts w:ascii="Times New Roman" w:hAnsi="Times New Roman" w:cs="Times New Roman"/>
          <w:b/>
          <w:bCs/>
          <w:sz w:val="16"/>
          <w:szCs w:val="16"/>
        </w:rPr>
        <w:t xml:space="preserve">Arraial do Cabo, </w:t>
      </w:r>
      <w:r w:rsidR="003F2D77" w:rsidRPr="00D87216">
        <w:rPr>
          <w:rFonts w:ascii="Times New Roman" w:hAnsi="Times New Roman" w:cs="Times New Roman"/>
          <w:b/>
          <w:bCs/>
          <w:sz w:val="16"/>
          <w:szCs w:val="16"/>
        </w:rPr>
        <w:t>22</w:t>
      </w:r>
      <w:r w:rsidRPr="00D87216">
        <w:rPr>
          <w:rFonts w:ascii="Times New Roman" w:hAnsi="Times New Roman" w:cs="Times New Roman"/>
          <w:b/>
          <w:bCs/>
          <w:sz w:val="16"/>
          <w:szCs w:val="16"/>
        </w:rPr>
        <w:t xml:space="preserve"> de </w:t>
      </w:r>
      <w:r w:rsidR="00C27C65" w:rsidRPr="00D87216">
        <w:rPr>
          <w:rFonts w:ascii="Times New Roman" w:hAnsi="Times New Roman" w:cs="Times New Roman"/>
          <w:b/>
          <w:bCs/>
          <w:sz w:val="16"/>
          <w:szCs w:val="16"/>
        </w:rPr>
        <w:t>abril</w:t>
      </w:r>
      <w:r w:rsidR="00F4250F" w:rsidRPr="00D87216">
        <w:rPr>
          <w:rFonts w:ascii="Times New Roman" w:hAnsi="Times New Roman" w:cs="Times New Roman"/>
          <w:b/>
          <w:bCs/>
          <w:sz w:val="16"/>
          <w:szCs w:val="16"/>
        </w:rPr>
        <w:t xml:space="preserve"> </w:t>
      </w:r>
      <w:r w:rsidRPr="00D87216">
        <w:rPr>
          <w:rFonts w:ascii="Times New Roman" w:hAnsi="Times New Roman" w:cs="Times New Roman"/>
          <w:b/>
          <w:bCs/>
          <w:sz w:val="16"/>
          <w:szCs w:val="16"/>
        </w:rPr>
        <w:t>de 202</w:t>
      </w:r>
      <w:r w:rsidR="00F4250F" w:rsidRPr="00D87216">
        <w:rPr>
          <w:rFonts w:ascii="Times New Roman" w:hAnsi="Times New Roman" w:cs="Times New Roman"/>
          <w:b/>
          <w:bCs/>
          <w:sz w:val="16"/>
          <w:szCs w:val="16"/>
        </w:rPr>
        <w:t>6</w:t>
      </w:r>
      <w:r w:rsidRPr="00D87216">
        <w:rPr>
          <w:rFonts w:ascii="Times New Roman" w:hAnsi="Times New Roman" w:cs="Times New Roman"/>
          <w:b/>
          <w:bCs/>
          <w:sz w:val="16"/>
          <w:szCs w:val="16"/>
        </w:rPr>
        <w:t>.</w:t>
      </w:r>
    </w:p>
    <w:tbl>
      <w:tblPr>
        <w:tblStyle w:val="Tabelacomgrade"/>
        <w:tblW w:w="9209" w:type="dxa"/>
        <w:tblLayout w:type="fixed"/>
        <w:tblLook w:val="04A0" w:firstRow="1" w:lastRow="0" w:firstColumn="1" w:lastColumn="0" w:noHBand="0" w:noVBand="1"/>
      </w:tblPr>
      <w:tblGrid>
        <w:gridCol w:w="4531"/>
        <w:gridCol w:w="4678"/>
      </w:tblGrid>
      <w:tr w:rsidR="000B6E28" w:rsidRPr="00066243" w14:paraId="0598DE12" w14:textId="77777777" w:rsidTr="003D0634">
        <w:tc>
          <w:tcPr>
            <w:tcW w:w="4531" w:type="dxa"/>
          </w:tcPr>
          <w:p w14:paraId="731B881C" w14:textId="6E9FAE94" w:rsidR="000B6E28" w:rsidRDefault="000B6E28" w:rsidP="003D0634">
            <w:pPr>
              <w:spacing w:before="1" w:line="360" w:lineRule="auto"/>
              <w:jc w:val="center"/>
              <w:rPr>
                <w:rFonts w:ascii="Times New Roman" w:hAnsi="Times New Roman"/>
                <w:b/>
                <w:bCs/>
                <w:sz w:val="16"/>
                <w:szCs w:val="16"/>
              </w:rPr>
            </w:pPr>
            <w:r w:rsidRPr="00BD1EAE">
              <w:rPr>
                <w:rFonts w:ascii="Times New Roman" w:hAnsi="Times New Roman"/>
                <w:b/>
                <w:bCs/>
                <w:sz w:val="16"/>
                <w:szCs w:val="16"/>
              </w:rPr>
              <w:t>Elaborado por:</w:t>
            </w:r>
          </w:p>
          <w:p w14:paraId="2ADDC00A" w14:textId="77777777" w:rsidR="00BD1EAE" w:rsidRPr="00BD1EAE" w:rsidRDefault="00BD1EAE" w:rsidP="003D0634">
            <w:pPr>
              <w:spacing w:before="1" w:line="360" w:lineRule="auto"/>
              <w:jc w:val="center"/>
              <w:rPr>
                <w:rFonts w:ascii="Times New Roman" w:hAnsi="Times New Roman"/>
                <w:b/>
                <w:bCs/>
                <w:sz w:val="16"/>
                <w:szCs w:val="16"/>
              </w:rPr>
            </w:pPr>
          </w:p>
          <w:p w14:paraId="25E6B36D" w14:textId="77777777" w:rsidR="000B6E28" w:rsidRPr="00BD1EAE" w:rsidRDefault="000B6E28" w:rsidP="003D0634">
            <w:pPr>
              <w:spacing w:before="1" w:line="360" w:lineRule="auto"/>
              <w:jc w:val="center"/>
              <w:rPr>
                <w:rFonts w:ascii="Times New Roman" w:hAnsi="Times New Roman"/>
                <w:b/>
                <w:bCs/>
                <w:sz w:val="16"/>
                <w:szCs w:val="16"/>
              </w:rPr>
            </w:pPr>
            <w:r w:rsidRPr="00BD1EAE">
              <w:rPr>
                <w:rFonts w:ascii="Times New Roman" w:hAnsi="Times New Roman"/>
                <w:b/>
                <w:bCs/>
                <w:sz w:val="16"/>
                <w:szCs w:val="16"/>
              </w:rPr>
              <w:t>__________________________________</w:t>
            </w:r>
          </w:p>
          <w:p w14:paraId="52B253E1" w14:textId="77777777" w:rsidR="000B6E28" w:rsidRPr="00BD1EAE" w:rsidRDefault="000B6E28" w:rsidP="000B6E28">
            <w:pPr>
              <w:autoSpaceDE w:val="0"/>
              <w:autoSpaceDN w:val="0"/>
              <w:adjustRightInd w:val="0"/>
              <w:spacing w:line="360" w:lineRule="auto"/>
              <w:jc w:val="center"/>
              <w:rPr>
                <w:rFonts w:ascii="Times New Roman" w:eastAsia="Times New Roman" w:hAnsi="Times New Roman"/>
                <w:b/>
                <w:bCs/>
                <w:sz w:val="16"/>
                <w:szCs w:val="16"/>
              </w:rPr>
            </w:pPr>
            <w:r w:rsidRPr="00BD1EAE">
              <w:rPr>
                <w:rFonts w:ascii="Times New Roman" w:eastAsia="Times New Roman" w:hAnsi="Times New Roman"/>
                <w:b/>
                <w:bCs/>
                <w:sz w:val="16"/>
                <w:szCs w:val="16"/>
              </w:rPr>
              <w:t xml:space="preserve">Júlio Cesar </w:t>
            </w:r>
            <w:proofErr w:type="spellStart"/>
            <w:r w:rsidRPr="00BD1EAE">
              <w:rPr>
                <w:rFonts w:ascii="Times New Roman" w:eastAsia="Times New Roman" w:hAnsi="Times New Roman"/>
                <w:b/>
                <w:bCs/>
                <w:sz w:val="16"/>
                <w:szCs w:val="16"/>
              </w:rPr>
              <w:t>Berlandi</w:t>
            </w:r>
            <w:proofErr w:type="spellEnd"/>
            <w:r w:rsidRPr="00BD1EAE">
              <w:rPr>
                <w:rFonts w:ascii="Times New Roman" w:eastAsia="Times New Roman" w:hAnsi="Times New Roman"/>
                <w:b/>
                <w:bCs/>
                <w:sz w:val="16"/>
                <w:szCs w:val="16"/>
              </w:rPr>
              <w:t xml:space="preserve"> de Assumpção</w:t>
            </w:r>
          </w:p>
          <w:p w14:paraId="1E48B2F6" w14:textId="77777777" w:rsidR="000B6E28" w:rsidRPr="00BD1EAE" w:rsidRDefault="000B6E28" w:rsidP="000B6E28">
            <w:pPr>
              <w:autoSpaceDE w:val="0"/>
              <w:autoSpaceDN w:val="0"/>
              <w:adjustRightInd w:val="0"/>
              <w:spacing w:line="360" w:lineRule="auto"/>
              <w:jc w:val="center"/>
              <w:rPr>
                <w:rFonts w:ascii="Times New Roman" w:eastAsia="Times New Roman" w:hAnsi="Times New Roman"/>
                <w:sz w:val="16"/>
                <w:szCs w:val="16"/>
              </w:rPr>
            </w:pPr>
            <w:r w:rsidRPr="00BD1EAE">
              <w:rPr>
                <w:rFonts w:ascii="Times New Roman" w:eastAsia="Times New Roman" w:hAnsi="Times New Roman"/>
                <w:sz w:val="16"/>
                <w:szCs w:val="16"/>
              </w:rPr>
              <w:t>Engenheiro Civil – CREA 1981103886</w:t>
            </w:r>
          </w:p>
          <w:p w14:paraId="606E8254" w14:textId="7A25D4ED" w:rsidR="000B6E28" w:rsidRPr="00BD1EAE" w:rsidRDefault="000B6E28" w:rsidP="000B6E28">
            <w:pPr>
              <w:spacing w:line="360" w:lineRule="auto"/>
              <w:jc w:val="center"/>
              <w:rPr>
                <w:rFonts w:ascii="Times New Roman" w:eastAsia="Times New Roman" w:hAnsi="Times New Roman"/>
                <w:sz w:val="16"/>
                <w:szCs w:val="16"/>
              </w:rPr>
            </w:pPr>
            <w:r w:rsidRPr="00BD1EAE">
              <w:rPr>
                <w:rFonts w:ascii="Times New Roman" w:eastAsia="Times New Roman" w:hAnsi="Times New Roman"/>
                <w:sz w:val="16"/>
                <w:szCs w:val="16"/>
              </w:rPr>
              <w:t>Matrícula 48.188</w:t>
            </w:r>
          </w:p>
        </w:tc>
        <w:tc>
          <w:tcPr>
            <w:tcW w:w="4678" w:type="dxa"/>
          </w:tcPr>
          <w:p w14:paraId="0A8AABC8" w14:textId="6AB9EFEB" w:rsidR="000B6E28" w:rsidRDefault="000B6E28" w:rsidP="000B6E28">
            <w:pPr>
              <w:spacing w:before="1" w:line="360" w:lineRule="auto"/>
              <w:jc w:val="center"/>
              <w:rPr>
                <w:rFonts w:ascii="Times New Roman" w:hAnsi="Times New Roman"/>
                <w:b/>
                <w:bCs/>
                <w:sz w:val="16"/>
                <w:szCs w:val="16"/>
              </w:rPr>
            </w:pPr>
            <w:r w:rsidRPr="00BD1EAE">
              <w:rPr>
                <w:rFonts w:ascii="Times New Roman" w:hAnsi="Times New Roman"/>
                <w:b/>
                <w:bCs/>
                <w:sz w:val="16"/>
                <w:szCs w:val="16"/>
              </w:rPr>
              <w:t>Aprovado por:</w:t>
            </w:r>
          </w:p>
          <w:p w14:paraId="3776EDFA" w14:textId="77777777" w:rsidR="00BD1EAE" w:rsidRPr="00BD1EAE" w:rsidRDefault="00BD1EAE" w:rsidP="000B6E28">
            <w:pPr>
              <w:spacing w:before="1" w:line="360" w:lineRule="auto"/>
              <w:jc w:val="center"/>
              <w:rPr>
                <w:rFonts w:ascii="Times New Roman" w:hAnsi="Times New Roman"/>
                <w:b/>
                <w:bCs/>
                <w:sz w:val="16"/>
                <w:szCs w:val="16"/>
              </w:rPr>
            </w:pPr>
          </w:p>
          <w:p w14:paraId="0C985940" w14:textId="77777777" w:rsidR="000B6E28" w:rsidRPr="00BD1EAE" w:rsidRDefault="000B6E28" w:rsidP="003D0634">
            <w:pPr>
              <w:spacing w:before="1" w:line="360" w:lineRule="auto"/>
              <w:jc w:val="center"/>
              <w:rPr>
                <w:rFonts w:ascii="Times New Roman" w:hAnsi="Times New Roman"/>
                <w:b/>
                <w:bCs/>
                <w:sz w:val="16"/>
                <w:szCs w:val="16"/>
              </w:rPr>
            </w:pPr>
            <w:r w:rsidRPr="00BD1EAE">
              <w:rPr>
                <w:rFonts w:ascii="Times New Roman" w:hAnsi="Times New Roman"/>
                <w:b/>
                <w:bCs/>
                <w:sz w:val="16"/>
                <w:szCs w:val="16"/>
              </w:rPr>
              <w:t>__________________________________</w:t>
            </w:r>
          </w:p>
          <w:p w14:paraId="4BA49B3B" w14:textId="227E75D3" w:rsidR="000B6E28" w:rsidRPr="00BD1EAE" w:rsidRDefault="000B6E28" w:rsidP="003D0634">
            <w:pPr>
              <w:spacing w:before="1" w:line="360" w:lineRule="auto"/>
              <w:jc w:val="center"/>
              <w:rPr>
                <w:rFonts w:ascii="Times New Roman" w:hAnsi="Times New Roman"/>
                <w:b/>
                <w:bCs/>
                <w:sz w:val="16"/>
                <w:szCs w:val="16"/>
              </w:rPr>
            </w:pPr>
            <w:r w:rsidRPr="00BD1EAE">
              <w:rPr>
                <w:rFonts w:ascii="Times New Roman" w:hAnsi="Times New Roman"/>
                <w:b/>
                <w:bCs/>
                <w:sz w:val="16"/>
                <w:szCs w:val="16"/>
              </w:rPr>
              <w:t>Pedro Reis Cajueiro de Andrade</w:t>
            </w:r>
          </w:p>
          <w:p w14:paraId="04E3FC01" w14:textId="58657870" w:rsidR="000B6E28" w:rsidRPr="00BD1EAE" w:rsidRDefault="000B6E28" w:rsidP="003D0634">
            <w:pPr>
              <w:spacing w:before="1" w:line="360" w:lineRule="auto"/>
              <w:jc w:val="center"/>
              <w:rPr>
                <w:rFonts w:ascii="Times New Roman" w:hAnsi="Times New Roman"/>
                <w:sz w:val="16"/>
                <w:szCs w:val="16"/>
              </w:rPr>
            </w:pPr>
            <w:r w:rsidRPr="00BD1EAE">
              <w:rPr>
                <w:rFonts w:ascii="Times New Roman" w:hAnsi="Times New Roman"/>
                <w:sz w:val="16"/>
                <w:szCs w:val="16"/>
              </w:rPr>
              <w:t>Secretário Municipal de Obras e Urbanismo</w:t>
            </w:r>
          </w:p>
          <w:p w14:paraId="39477679" w14:textId="46DF08D9" w:rsidR="000B6E28" w:rsidRPr="00BD1EAE" w:rsidRDefault="000B6E28" w:rsidP="003D0634">
            <w:pPr>
              <w:spacing w:before="1" w:line="360" w:lineRule="auto"/>
              <w:jc w:val="center"/>
              <w:rPr>
                <w:rFonts w:ascii="Times New Roman" w:hAnsi="Times New Roman"/>
                <w:b/>
                <w:bCs/>
                <w:sz w:val="16"/>
                <w:szCs w:val="16"/>
              </w:rPr>
            </w:pPr>
            <w:r w:rsidRPr="00BD1EAE">
              <w:rPr>
                <w:rFonts w:ascii="Times New Roman" w:hAnsi="Times New Roman"/>
                <w:sz w:val="16"/>
                <w:szCs w:val="16"/>
              </w:rPr>
              <w:t>Matrícula: 67.078</w:t>
            </w:r>
          </w:p>
        </w:tc>
      </w:tr>
    </w:tbl>
    <w:p w14:paraId="2693FDB4" w14:textId="1F0738D2" w:rsidR="002965A6" w:rsidRPr="00D613CC" w:rsidRDefault="002965A6" w:rsidP="00BD1EAE">
      <w:pPr>
        <w:rPr>
          <w:rFonts w:ascii="Times New Roman" w:eastAsia="Times New Roman" w:hAnsi="Times New Roman" w:cs="Times New Roman"/>
          <w:sz w:val="16"/>
          <w:szCs w:val="16"/>
        </w:rPr>
      </w:pPr>
    </w:p>
    <w:sectPr w:rsidR="002965A6" w:rsidRPr="00D613CC">
      <w:headerReference w:type="default" r:id="rId9"/>
      <w:footerReference w:type="default" r:id="rId10"/>
      <w:pgSz w:w="11909" w:h="16834"/>
      <w:pgMar w:top="1440" w:right="1440" w:bottom="1440" w:left="1440" w:header="566" w:footer="113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28938" w14:textId="77777777" w:rsidR="00511452" w:rsidRDefault="00511452">
      <w:pPr>
        <w:spacing w:line="240" w:lineRule="auto"/>
      </w:pPr>
      <w:r>
        <w:separator/>
      </w:r>
    </w:p>
  </w:endnote>
  <w:endnote w:type="continuationSeparator" w:id="0">
    <w:p w14:paraId="70D9E110" w14:textId="77777777" w:rsidR="00511452" w:rsidRDefault="005114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5D58A44B-6022-4F4B-876D-A6A6EF7F223C}"/>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2" w:fontKey="{4DD2697F-C50B-4565-8DCB-727A0E4509ED}"/>
  </w:font>
  <w:font w:name="Mangal">
    <w:panose1 w:val="00000400000000000000"/>
    <w:charset w:val="00"/>
    <w:family w:val="roman"/>
    <w:pitch w:val="variable"/>
    <w:sig w:usb0="00008003" w:usb1="00000000" w:usb2="00000000" w:usb3="00000000" w:csb0="00000001" w:csb1="00000000"/>
    <w:embedItalic r:id="rId3" w:fontKey="{F37A3697-77EB-445A-82CA-E0A473A0D550}"/>
  </w:font>
  <w:font w:name="Cambria">
    <w:panose1 w:val="02040503050406030204"/>
    <w:charset w:val="00"/>
    <w:family w:val="roman"/>
    <w:pitch w:val="variable"/>
    <w:sig w:usb0="E00006FF" w:usb1="420024FF" w:usb2="02000000" w:usb3="00000000" w:csb0="0000019F" w:csb1="00000000"/>
    <w:embedRegular r:id="rId4" w:fontKey="{82E491C9-2874-424A-9D47-3B8A723E3246}"/>
  </w:font>
  <w:font w:name="Calibri">
    <w:panose1 w:val="020F0502020204030204"/>
    <w:charset w:val="00"/>
    <w:family w:val="swiss"/>
    <w:pitch w:val="variable"/>
    <w:sig w:usb0="E4002EFF" w:usb1="C200ACFF" w:usb2="00000009" w:usb3="00000000" w:csb0="000001FF" w:csb1="00000000"/>
    <w:embedRegular r:id="rId5" w:fontKey="{E5CCDB72-878E-4C6F-AE3D-F5D8A7CD57A5}"/>
    <w:embedBold r:id="rId6" w:fontKey="{C7716F83-BDB3-4CA0-978D-D7D51DD54C37}"/>
  </w:font>
  <w:font w:name="Ecofont_Spranq_eco_Sans">
    <w:altName w:val="Calibri"/>
    <w:charset w:val="00"/>
    <w:family w:val="auto"/>
    <w:pitch w:val="default"/>
  </w:font>
  <w:font w:name="CIDFont+F5">
    <w:altName w:val="Calibri"/>
    <w:panose1 w:val="00000000000000000000"/>
    <w:charset w:val="00"/>
    <w:family w:val="auto"/>
    <w:notTrueType/>
    <w:pitch w:val="default"/>
    <w:sig w:usb0="00000003" w:usb1="00000000" w:usb2="00000000" w:usb3="00000000" w:csb0="00000001" w:csb1="00000000"/>
  </w:font>
  <w:font w:name="Montserrat">
    <w:altName w:val="Times New Roman"/>
    <w:charset w:val="00"/>
    <w:family w:val="auto"/>
    <w:pitch w:val="variable"/>
    <w:sig w:usb0="2000020F" w:usb1="00000003" w:usb2="00000000" w:usb3="00000000" w:csb0="00000197" w:csb1="00000000"/>
    <w:embedRegular r:id="rId7" w:fontKey="{C9860B0C-BA2D-407E-BEB3-E8B01E6D6FDB}"/>
    <w:embedBold r:id="rId8" w:fontKey="{1451D494-63C1-4C18-A82F-E4E8577554E0}"/>
  </w:font>
  <w:font w:name="Montserrat ExtraBold">
    <w:altName w:val="Times New Roman"/>
    <w:charset w:val="00"/>
    <w:family w:val="auto"/>
    <w:pitch w:val="variable"/>
    <w:sig w:usb0="2000020F" w:usb1="00000003" w:usb2="00000000" w:usb3="00000000" w:csb0="00000197" w:csb1="00000000"/>
    <w:embedRegular r:id="rId9" w:fontKey="{127F5FDB-958C-4E0A-89C8-F08C67C73BE9}"/>
  </w:font>
  <w:font w:name="Montserrat SemiBold">
    <w:charset w:val="00"/>
    <w:family w:val="auto"/>
    <w:pitch w:val="variable"/>
    <w:sig w:usb0="2000020F" w:usb1="00000003" w:usb2="00000000" w:usb3="00000000" w:csb0="00000197" w:csb1="00000000"/>
    <w:embedRegular r:id="rId10" w:fontKey="{2CA8282E-88B4-4339-B965-9ACE691555DD}"/>
  </w:font>
  <w:font w:name="Montserrat Black">
    <w:charset w:val="00"/>
    <w:family w:val="auto"/>
    <w:pitch w:val="variable"/>
    <w:sig w:usb0="2000020F" w:usb1="00000003" w:usb2="00000000" w:usb3="00000000" w:csb0="00000197" w:csb1="00000000"/>
    <w:embedRegular r:id="rId11" w:fontKey="{4B761554-0539-4CDB-A245-18BFF014574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45463201"/>
      <w:docPartObj>
        <w:docPartGallery w:val="Page Numbers (Bottom of Page)"/>
        <w:docPartUnique/>
      </w:docPartObj>
    </w:sdtPr>
    <w:sdtEndPr/>
    <w:sdtContent>
      <w:p w14:paraId="0BF0ABF1" w14:textId="4D7C9708" w:rsidR="004E35DB" w:rsidRDefault="004E35DB">
        <w:pPr>
          <w:pStyle w:val="Rodap"/>
          <w:jc w:val="right"/>
        </w:pPr>
        <w:r>
          <w:fldChar w:fldCharType="begin"/>
        </w:r>
        <w:r>
          <w:instrText>PAGE   \* MERGEFORMAT</w:instrText>
        </w:r>
        <w:r>
          <w:fldChar w:fldCharType="separate"/>
        </w:r>
        <w:r w:rsidR="00593284">
          <w:rPr>
            <w:noProof/>
          </w:rPr>
          <w:t>25</w:t>
        </w:r>
        <w:r>
          <w:fldChar w:fldCharType="end"/>
        </w:r>
      </w:p>
    </w:sdtContent>
  </w:sdt>
  <w:p w14:paraId="67E2F6BF" w14:textId="4218D439" w:rsidR="00EB614E" w:rsidRPr="001007E2" w:rsidRDefault="00EB614E" w:rsidP="001007E2">
    <w:pPr>
      <w:widowControl w:val="0"/>
      <w:spacing w:line="240" w:lineRule="auto"/>
      <w:rPr>
        <w:rFonts w:ascii="Montserrat Black" w:eastAsia="Montserrat Black" w:hAnsi="Montserrat Black" w:cs="Montserrat Black"/>
        <w:color w:val="FF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75D076" w14:textId="77777777" w:rsidR="00511452" w:rsidRDefault="00511452">
      <w:pPr>
        <w:spacing w:line="240" w:lineRule="auto"/>
      </w:pPr>
      <w:r>
        <w:separator/>
      </w:r>
    </w:p>
  </w:footnote>
  <w:footnote w:type="continuationSeparator" w:id="0">
    <w:p w14:paraId="1C66219D" w14:textId="77777777" w:rsidR="00511452" w:rsidRDefault="005114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C8541" w14:textId="77777777" w:rsidR="00EB614E" w:rsidRDefault="00EB614E">
    <w:pPr>
      <w:widowControl w:val="0"/>
      <w:spacing w:line="240" w:lineRule="auto"/>
    </w:pPr>
  </w:p>
  <w:tbl>
    <w:tblPr>
      <w:tblStyle w:val="a1"/>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95"/>
      <w:gridCol w:w="4605"/>
    </w:tblGrid>
    <w:tr w:rsidR="00EB614E" w14:paraId="71C9A960" w14:textId="77777777">
      <w:tc>
        <w:tcPr>
          <w:tcW w:w="4395" w:type="dxa"/>
          <w:tcBorders>
            <w:top w:val="nil"/>
            <w:left w:val="nil"/>
            <w:bottom w:val="nil"/>
            <w:right w:val="nil"/>
          </w:tcBorders>
          <w:tcMar>
            <w:top w:w="100" w:type="dxa"/>
            <w:left w:w="100" w:type="dxa"/>
            <w:bottom w:w="100" w:type="dxa"/>
            <w:right w:w="100" w:type="dxa"/>
          </w:tcMar>
        </w:tcPr>
        <w:p w14:paraId="7EF0CFDF" w14:textId="77777777" w:rsidR="00EB614E" w:rsidRDefault="00355AF4">
          <w:pPr>
            <w:widowControl w:val="0"/>
            <w:spacing w:line="240" w:lineRule="auto"/>
          </w:pPr>
          <w:bookmarkStart w:id="13" w:name="_Hlk200462042"/>
          <w:r>
            <w:rPr>
              <w:noProof/>
            </w:rPr>
            <w:drawing>
              <wp:inline distT="114300" distB="114300" distL="114300" distR="114300" wp14:anchorId="0376EF2F" wp14:editId="04C29B4B">
                <wp:extent cx="2586021" cy="506354"/>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7914" b="7914"/>
                        <a:stretch>
                          <a:fillRect/>
                        </a:stretch>
                      </pic:blipFill>
                      <pic:spPr>
                        <a:xfrm>
                          <a:off x="0" y="0"/>
                          <a:ext cx="2586021" cy="506354"/>
                        </a:xfrm>
                        <a:prstGeom prst="rect">
                          <a:avLst/>
                        </a:prstGeom>
                        <a:ln/>
                      </pic:spPr>
                    </pic:pic>
                  </a:graphicData>
                </a:graphic>
              </wp:inline>
            </w:drawing>
          </w:r>
        </w:p>
      </w:tc>
      <w:tc>
        <w:tcPr>
          <w:tcW w:w="4605" w:type="dxa"/>
          <w:tcBorders>
            <w:top w:val="nil"/>
            <w:left w:val="nil"/>
            <w:bottom w:val="nil"/>
            <w:right w:val="nil"/>
          </w:tcBorders>
          <w:tcMar>
            <w:top w:w="100" w:type="dxa"/>
            <w:left w:w="100" w:type="dxa"/>
            <w:bottom w:w="100" w:type="dxa"/>
            <w:right w:w="100" w:type="dxa"/>
          </w:tcMar>
        </w:tcPr>
        <w:p w14:paraId="7763A63A" w14:textId="77777777" w:rsidR="00EB614E" w:rsidRDefault="00355AF4">
          <w:pPr>
            <w:tabs>
              <w:tab w:val="left" w:pos="3165"/>
            </w:tabs>
            <w:spacing w:line="240" w:lineRule="auto"/>
            <w:jc w:val="right"/>
            <w:rPr>
              <w:rFonts w:ascii="Montserrat" w:eastAsia="Montserrat" w:hAnsi="Montserrat" w:cs="Montserrat"/>
              <w:b/>
              <w:color w:val="073763"/>
              <w:sz w:val="18"/>
              <w:szCs w:val="18"/>
            </w:rPr>
          </w:pPr>
          <w:r>
            <w:rPr>
              <w:rFonts w:ascii="Montserrat" w:eastAsia="Montserrat" w:hAnsi="Montserrat" w:cs="Montserrat"/>
              <w:b/>
              <w:color w:val="073763"/>
              <w:sz w:val="18"/>
              <w:szCs w:val="18"/>
            </w:rPr>
            <w:t>ESTADO DO RIO DE JANEIRO</w:t>
          </w:r>
          <w:r>
            <w:rPr>
              <w:noProof/>
            </w:rPr>
            <w:drawing>
              <wp:anchor distT="0" distB="0" distL="0" distR="0" simplePos="0" relativeHeight="251657216" behindDoc="1" locked="0" layoutInCell="1" hidden="0" allowOverlap="1" wp14:anchorId="38CC4F15" wp14:editId="1102B35F">
                <wp:simplePos x="0" y="0"/>
                <wp:positionH relativeFrom="column">
                  <wp:posOffset>4899660</wp:posOffset>
                </wp:positionH>
                <wp:positionV relativeFrom="paragraph">
                  <wp:posOffset>-632</wp:posOffset>
                </wp:positionV>
                <wp:extent cx="1076325" cy="466090"/>
                <wp:effectExtent l="0" t="0" r="0" b="0"/>
                <wp:wrapNone/>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l="5286" t="8882" r="69934" b="26972"/>
                        <a:stretch>
                          <a:fillRect/>
                        </a:stretch>
                      </pic:blipFill>
                      <pic:spPr>
                        <a:xfrm>
                          <a:off x="0" y="0"/>
                          <a:ext cx="1076325" cy="466090"/>
                        </a:xfrm>
                        <a:prstGeom prst="rect">
                          <a:avLst/>
                        </a:prstGeom>
                        <a:ln/>
                      </pic:spPr>
                    </pic:pic>
                  </a:graphicData>
                </a:graphic>
              </wp:anchor>
            </w:drawing>
          </w:r>
        </w:p>
        <w:p w14:paraId="44ED07F7" w14:textId="77777777" w:rsidR="00EB614E" w:rsidRDefault="00355AF4">
          <w:pPr>
            <w:tabs>
              <w:tab w:val="left" w:pos="3165"/>
            </w:tabs>
            <w:spacing w:line="240" w:lineRule="auto"/>
            <w:jc w:val="right"/>
            <w:rPr>
              <w:rFonts w:ascii="Montserrat" w:eastAsia="Montserrat" w:hAnsi="Montserrat" w:cs="Montserrat"/>
              <w:b/>
              <w:color w:val="073763"/>
              <w:sz w:val="18"/>
              <w:szCs w:val="18"/>
            </w:rPr>
          </w:pPr>
          <w:r>
            <w:rPr>
              <w:rFonts w:ascii="Montserrat" w:eastAsia="Montserrat" w:hAnsi="Montserrat" w:cs="Montserrat"/>
              <w:b/>
              <w:color w:val="073763"/>
              <w:sz w:val="18"/>
              <w:szCs w:val="18"/>
            </w:rPr>
            <w:t>PREFEITURA DE ARRAIAL DO CABO</w:t>
          </w:r>
        </w:p>
        <w:p w14:paraId="5457632C" w14:textId="77777777" w:rsidR="00EB614E" w:rsidRDefault="00355AF4">
          <w:pPr>
            <w:tabs>
              <w:tab w:val="left" w:pos="3165"/>
            </w:tabs>
            <w:spacing w:line="240" w:lineRule="auto"/>
            <w:jc w:val="right"/>
            <w:rPr>
              <w:rFonts w:ascii="Montserrat ExtraBold" w:eastAsia="Montserrat ExtraBold" w:hAnsi="Montserrat ExtraBold" w:cs="Montserrat ExtraBold"/>
              <w:color w:val="073763"/>
              <w:sz w:val="18"/>
              <w:szCs w:val="18"/>
            </w:rPr>
          </w:pPr>
          <w:r>
            <w:rPr>
              <w:rFonts w:ascii="Montserrat ExtraBold" w:eastAsia="Montserrat ExtraBold" w:hAnsi="Montserrat ExtraBold" w:cs="Montserrat ExtraBold"/>
              <w:color w:val="073763"/>
              <w:sz w:val="18"/>
              <w:szCs w:val="18"/>
            </w:rPr>
            <w:t>SECRETARIA DE OBRAS E URBANISMO</w:t>
          </w:r>
        </w:p>
        <w:p w14:paraId="37848406" w14:textId="77777777" w:rsidR="00EB614E" w:rsidRDefault="00EB614E">
          <w:pPr>
            <w:tabs>
              <w:tab w:val="left" w:pos="3165"/>
            </w:tabs>
            <w:spacing w:line="240" w:lineRule="auto"/>
            <w:rPr>
              <w:rFonts w:ascii="Montserrat" w:eastAsia="Montserrat" w:hAnsi="Montserrat" w:cs="Montserrat"/>
              <w:color w:val="073763"/>
              <w:sz w:val="24"/>
              <w:szCs w:val="24"/>
            </w:rPr>
          </w:pPr>
        </w:p>
      </w:tc>
    </w:tr>
  </w:tbl>
  <w:bookmarkEnd w:id="13"/>
  <w:p w14:paraId="6073C7DA" w14:textId="77777777" w:rsidR="00EB614E" w:rsidRDefault="00511452">
    <w:pPr>
      <w:widowControl w:val="0"/>
      <w:spacing w:line="240" w:lineRule="auto"/>
      <w:rPr>
        <w:rFonts w:ascii="Montserrat SemiBold" w:eastAsia="Montserrat SemiBold" w:hAnsi="Montserrat SemiBold" w:cs="Montserrat SemiBold"/>
        <w:color w:val="073763"/>
      </w:rPr>
    </w:pPr>
    <w:r>
      <w:rPr>
        <w:rFonts w:ascii="Montserrat SemiBold" w:eastAsia="Montserrat SemiBold" w:hAnsi="Montserrat SemiBold" w:cs="Montserrat SemiBold"/>
        <w:color w:val="073763"/>
      </w:rPr>
      <w:pict w14:anchorId="2FA7F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28.15pt;margin-top:96.1pt;width:781.65pt;height:977.75pt;rotation:345;z-index:-251658240;mso-position-horizontal:absolute;mso-position-horizontal-relative:margin;mso-position-vertical:absolute;mso-position-vertical-relative:margin">
          <v:imagedata r:id="rId3" o:title="image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11075"/>
    <w:multiLevelType w:val="multilevel"/>
    <w:tmpl w:val="F1CEFB30"/>
    <w:lvl w:ilvl="0">
      <w:start w:val="13"/>
      <w:numFmt w:val="decimal"/>
      <w:lvlText w:val="%1."/>
      <w:lvlJc w:val="left"/>
      <w:pPr>
        <w:ind w:left="480" w:hanging="48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BF1A26"/>
    <w:multiLevelType w:val="multilevel"/>
    <w:tmpl w:val="1DCA4418"/>
    <w:lvl w:ilvl="0">
      <w:start w:val="19"/>
      <w:numFmt w:val="decimal"/>
      <w:lvlText w:val="%1."/>
      <w:lvlJc w:val="left"/>
      <w:pPr>
        <w:ind w:left="480" w:hanging="480"/>
      </w:pPr>
      <w:rPr>
        <w:rFonts w:hint="default"/>
      </w:rPr>
    </w:lvl>
    <w:lvl w:ilvl="1">
      <w:start w:val="1"/>
      <w:numFmt w:val="decimal"/>
      <w:lvlText w:val="%1.%2."/>
      <w:lvlJc w:val="left"/>
      <w:pPr>
        <w:ind w:left="480" w:hanging="480"/>
      </w:pPr>
      <w:rPr>
        <w:rFonts w:ascii="Times New Roman" w:hAnsi="Times New Roman" w:cs="Times New Roman"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3103CBA"/>
    <w:multiLevelType w:val="multilevel"/>
    <w:tmpl w:val="2EC82556"/>
    <w:lvl w:ilvl="0">
      <w:start w:val="19"/>
      <w:numFmt w:val="decimal"/>
      <w:lvlText w:val="%1."/>
      <w:lvlJc w:val="left"/>
      <w:pPr>
        <w:ind w:left="360" w:hanging="360"/>
      </w:pPr>
      <w:rPr>
        <w:rFonts w:hint="default"/>
        <w:color w:val="FFFFFF" w:themeColor="background1"/>
        <w:sz w:val="24"/>
        <w:szCs w:val="24"/>
      </w:rPr>
    </w:lvl>
    <w:lvl w:ilvl="1">
      <w:start w:val="12"/>
      <w:numFmt w:val="decimal"/>
      <w:lvlText w:val="%1.%2."/>
      <w:lvlJc w:val="left"/>
      <w:pPr>
        <w:ind w:left="792" w:hanging="432"/>
      </w:pPr>
      <w:rPr>
        <w:rFonts w:hint="default"/>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4457F9D"/>
    <w:multiLevelType w:val="multilevel"/>
    <w:tmpl w:val="F29E1728"/>
    <w:lvl w:ilvl="0">
      <w:start w:val="14"/>
      <w:numFmt w:val="decimal"/>
      <w:lvlText w:val="%1."/>
      <w:lvlJc w:val="left"/>
      <w:pPr>
        <w:ind w:left="600" w:hanging="600"/>
      </w:pPr>
      <w:rPr>
        <w:rFonts w:hint="default"/>
      </w:rPr>
    </w:lvl>
    <w:lvl w:ilvl="1">
      <w:start w:val="18"/>
      <w:numFmt w:val="decimal"/>
      <w:lvlText w:val="%1.%2."/>
      <w:lvlJc w:val="left"/>
      <w:pPr>
        <w:ind w:left="720" w:hanging="72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8875AD4"/>
    <w:multiLevelType w:val="hybridMultilevel"/>
    <w:tmpl w:val="91306056"/>
    <w:lvl w:ilvl="0" w:tplc="04160001">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5" w15:restartNumberingAfterBreak="0">
    <w:nsid w:val="0A9D4D19"/>
    <w:multiLevelType w:val="hybridMultilevel"/>
    <w:tmpl w:val="E862978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21013D5"/>
    <w:multiLevelType w:val="multilevel"/>
    <w:tmpl w:val="EF286922"/>
    <w:lvl w:ilvl="0">
      <w:start w:val="1"/>
      <w:numFmt w:val="bullet"/>
      <w:pStyle w:val="Commarcadores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4E6000B"/>
    <w:multiLevelType w:val="multilevel"/>
    <w:tmpl w:val="FCCCC4CA"/>
    <w:lvl w:ilvl="0">
      <w:start w:val="1"/>
      <w:numFmt w:val="decimal"/>
      <w:lvlText w:val="%1."/>
      <w:lvlJc w:val="left"/>
      <w:pPr>
        <w:ind w:left="644" w:hanging="359"/>
      </w:pPr>
      <w:rPr>
        <w:rFonts w:ascii="Times New Roman" w:eastAsia="Times New Roman" w:hAnsi="Times New Roman" w:cs="Times New Roman"/>
        <w:b/>
        <w:bCs/>
        <w:color w:val="000000"/>
        <w:sz w:val="24"/>
        <w:szCs w:val="24"/>
      </w:rPr>
    </w:lvl>
    <w:lvl w:ilvl="1">
      <w:start w:val="1"/>
      <w:numFmt w:val="decimal"/>
      <w:lvlText w:val="%1.%2."/>
      <w:lvlJc w:val="left"/>
      <w:pPr>
        <w:ind w:left="0" w:firstLine="0"/>
      </w:pPr>
      <w:rPr>
        <w:rFonts w:ascii="Times New Roman" w:eastAsia="Times New Roman" w:hAnsi="Times New Roman" w:cs="Times New Roman"/>
        <w:b/>
        <w:bCs/>
        <w:i w:val="0"/>
        <w:iCs w:val="0"/>
        <w:strike w:val="0"/>
        <w:color w:val="000000"/>
        <w:sz w:val="24"/>
        <w:szCs w:val="24"/>
        <w:u w:val="none"/>
      </w:rPr>
    </w:lvl>
    <w:lvl w:ilvl="2">
      <w:start w:val="1"/>
      <w:numFmt w:val="lowerLetter"/>
      <w:lvlText w:val="%3)"/>
      <w:lvlJc w:val="left"/>
      <w:pPr>
        <w:ind w:left="504" w:hanging="504"/>
      </w:pPr>
      <w:rPr>
        <w:rFonts w:ascii="Times New Roman" w:eastAsia="Times New Roman" w:hAnsi="Times New Roman" w:cs="Times New Roman"/>
        <w:b w:val="0"/>
        <w:bCs w:val="0"/>
        <w:i w:val="0"/>
        <w:iCs w:val="0"/>
        <w:strike w:val="0"/>
        <w:color w:val="000000"/>
        <w:sz w:val="24"/>
        <w:szCs w:val="24"/>
      </w:rPr>
    </w:lvl>
    <w:lvl w:ilvl="3">
      <w:start w:val="1"/>
      <w:numFmt w:val="decimal"/>
      <w:lvlText w:val="%1.%2.%3.%4."/>
      <w:lvlJc w:val="left"/>
      <w:pPr>
        <w:ind w:left="648" w:hanging="648"/>
      </w:pPr>
      <w:rPr>
        <w:rFonts w:ascii="Times New Roman" w:eastAsia="Arial" w:hAnsi="Times New Roman" w:cs="Times New Roman" w:hint="default"/>
        <w:b w:val="0"/>
        <w:bCs w:val="0"/>
        <w:sz w:val="24"/>
        <w:szCs w:val="24"/>
      </w:r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D2723C1"/>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E456288"/>
    <w:multiLevelType w:val="multilevel"/>
    <w:tmpl w:val="AE021E20"/>
    <w:lvl w:ilvl="0">
      <w:start w:val="14"/>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2416" w:hanging="432"/>
      </w:pPr>
      <w:rPr>
        <w:rFonts w:hint="default"/>
        <w:b w:val="0"/>
        <w:bCs w:val="0"/>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89B6D5C"/>
    <w:multiLevelType w:val="multilevel"/>
    <w:tmpl w:val="7F681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DAB3670"/>
    <w:multiLevelType w:val="hybridMultilevel"/>
    <w:tmpl w:val="5E5EA42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319023F1"/>
    <w:multiLevelType w:val="multilevel"/>
    <w:tmpl w:val="C4F6A77A"/>
    <w:lvl w:ilvl="0">
      <w:start w:val="16"/>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792" w:hanging="432"/>
      </w:pPr>
      <w:rPr>
        <w:rFonts w:ascii="Times New Roman" w:hAnsi="Times New Roman" w:cs="Times New Roman" w:hint="default"/>
        <w:sz w:val="24"/>
        <w:szCs w:val="24"/>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3870067"/>
    <w:multiLevelType w:val="multilevel"/>
    <w:tmpl w:val="4E2E9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C2048B"/>
    <w:multiLevelType w:val="multilevel"/>
    <w:tmpl w:val="051EB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F9C7E56"/>
    <w:multiLevelType w:val="hybridMultilevel"/>
    <w:tmpl w:val="16D09834"/>
    <w:lvl w:ilvl="0" w:tplc="36F49FFC">
      <w:start w:val="1"/>
      <w:numFmt w:val="lowerLetter"/>
      <w:lvlText w:val="%1)"/>
      <w:lvlJc w:val="left"/>
      <w:pPr>
        <w:ind w:left="1212" w:hanging="360"/>
      </w:pPr>
      <w:rPr>
        <w:rFonts w:hint="default"/>
      </w:rPr>
    </w:lvl>
    <w:lvl w:ilvl="1" w:tplc="04160019" w:tentative="1">
      <w:start w:val="1"/>
      <w:numFmt w:val="lowerLetter"/>
      <w:lvlText w:val="%2."/>
      <w:lvlJc w:val="left"/>
      <w:pPr>
        <w:ind w:left="1932" w:hanging="360"/>
      </w:pPr>
    </w:lvl>
    <w:lvl w:ilvl="2" w:tplc="0416001B" w:tentative="1">
      <w:start w:val="1"/>
      <w:numFmt w:val="lowerRoman"/>
      <w:lvlText w:val="%3."/>
      <w:lvlJc w:val="right"/>
      <w:pPr>
        <w:ind w:left="2652" w:hanging="180"/>
      </w:pPr>
    </w:lvl>
    <w:lvl w:ilvl="3" w:tplc="0416000F" w:tentative="1">
      <w:start w:val="1"/>
      <w:numFmt w:val="decimal"/>
      <w:lvlText w:val="%4."/>
      <w:lvlJc w:val="left"/>
      <w:pPr>
        <w:ind w:left="3372" w:hanging="360"/>
      </w:pPr>
    </w:lvl>
    <w:lvl w:ilvl="4" w:tplc="04160019" w:tentative="1">
      <w:start w:val="1"/>
      <w:numFmt w:val="lowerLetter"/>
      <w:lvlText w:val="%5."/>
      <w:lvlJc w:val="left"/>
      <w:pPr>
        <w:ind w:left="4092" w:hanging="360"/>
      </w:pPr>
    </w:lvl>
    <w:lvl w:ilvl="5" w:tplc="0416001B" w:tentative="1">
      <w:start w:val="1"/>
      <w:numFmt w:val="lowerRoman"/>
      <w:lvlText w:val="%6."/>
      <w:lvlJc w:val="right"/>
      <w:pPr>
        <w:ind w:left="4812" w:hanging="180"/>
      </w:pPr>
    </w:lvl>
    <w:lvl w:ilvl="6" w:tplc="0416000F" w:tentative="1">
      <w:start w:val="1"/>
      <w:numFmt w:val="decimal"/>
      <w:lvlText w:val="%7."/>
      <w:lvlJc w:val="left"/>
      <w:pPr>
        <w:ind w:left="5532" w:hanging="360"/>
      </w:pPr>
    </w:lvl>
    <w:lvl w:ilvl="7" w:tplc="04160019" w:tentative="1">
      <w:start w:val="1"/>
      <w:numFmt w:val="lowerLetter"/>
      <w:lvlText w:val="%8."/>
      <w:lvlJc w:val="left"/>
      <w:pPr>
        <w:ind w:left="6252" w:hanging="360"/>
      </w:pPr>
    </w:lvl>
    <w:lvl w:ilvl="8" w:tplc="0416001B" w:tentative="1">
      <w:start w:val="1"/>
      <w:numFmt w:val="lowerRoman"/>
      <w:lvlText w:val="%9."/>
      <w:lvlJc w:val="right"/>
      <w:pPr>
        <w:ind w:left="6972" w:hanging="180"/>
      </w:pPr>
    </w:lvl>
  </w:abstractNum>
  <w:abstractNum w:abstractNumId="16" w15:restartNumberingAfterBreak="0">
    <w:nsid w:val="4751383B"/>
    <w:multiLevelType w:val="multilevel"/>
    <w:tmpl w:val="070CC7E6"/>
    <w:lvl w:ilvl="0">
      <w:start w:val="13"/>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792" w:hanging="432"/>
      </w:pPr>
      <w:rPr>
        <w:rFonts w:ascii="Times New Roman" w:hAnsi="Times New Roman" w:cs="Times New Roman" w:hint="default"/>
        <w:sz w:val="24"/>
        <w:szCs w:val="24"/>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9813126"/>
    <w:multiLevelType w:val="multilevel"/>
    <w:tmpl w:val="DBEC7EB0"/>
    <w:lvl w:ilvl="0">
      <w:start w:val="14"/>
      <w:numFmt w:val="decimal"/>
      <w:lvlText w:val="%1."/>
      <w:lvlJc w:val="left"/>
      <w:pPr>
        <w:ind w:left="600" w:hanging="600"/>
      </w:pPr>
      <w:rPr>
        <w:rFonts w:hint="default"/>
      </w:rPr>
    </w:lvl>
    <w:lvl w:ilvl="1">
      <w:start w:val="18"/>
      <w:numFmt w:val="decimal"/>
      <w:lvlText w:val="%1.%2."/>
      <w:lvlJc w:val="left"/>
      <w:pPr>
        <w:ind w:left="720" w:hanging="72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D9642AB"/>
    <w:multiLevelType w:val="hybridMultilevel"/>
    <w:tmpl w:val="1AA22C58"/>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9" w15:restartNumberingAfterBreak="0">
    <w:nsid w:val="52704896"/>
    <w:multiLevelType w:val="hybridMultilevel"/>
    <w:tmpl w:val="E06ACA80"/>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hint="default"/>
      </w:rPr>
    </w:lvl>
    <w:lvl w:ilvl="3" w:tplc="04160001">
      <w:start w:val="1"/>
      <w:numFmt w:val="bullet"/>
      <w:lvlText w:val=""/>
      <w:lvlJc w:val="left"/>
      <w:pPr>
        <w:ind w:left="3588" w:hanging="360"/>
      </w:pPr>
      <w:rPr>
        <w:rFonts w:ascii="Symbol" w:hAnsi="Symbol" w:hint="default"/>
      </w:rPr>
    </w:lvl>
    <w:lvl w:ilvl="4" w:tplc="04160003">
      <w:start w:val="1"/>
      <w:numFmt w:val="bullet"/>
      <w:lvlText w:val="o"/>
      <w:lvlJc w:val="left"/>
      <w:pPr>
        <w:ind w:left="4308" w:hanging="360"/>
      </w:pPr>
      <w:rPr>
        <w:rFonts w:ascii="Courier New" w:hAnsi="Courier New" w:cs="Courier New" w:hint="default"/>
      </w:rPr>
    </w:lvl>
    <w:lvl w:ilvl="5" w:tplc="04160005">
      <w:start w:val="1"/>
      <w:numFmt w:val="bullet"/>
      <w:lvlText w:val=""/>
      <w:lvlJc w:val="left"/>
      <w:pPr>
        <w:ind w:left="5028" w:hanging="360"/>
      </w:pPr>
      <w:rPr>
        <w:rFonts w:ascii="Wingdings" w:hAnsi="Wingdings" w:hint="default"/>
      </w:rPr>
    </w:lvl>
    <w:lvl w:ilvl="6" w:tplc="04160001">
      <w:start w:val="1"/>
      <w:numFmt w:val="bullet"/>
      <w:lvlText w:val=""/>
      <w:lvlJc w:val="left"/>
      <w:pPr>
        <w:ind w:left="5748" w:hanging="360"/>
      </w:pPr>
      <w:rPr>
        <w:rFonts w:ascii="Symbol" w:hAnsi="Symbol" w:hint="default"/>
      </w:rPr>
    </w:lvl>
    <w:lvl w:ilvl="7" w:tplc="04160003">
      <w:start w:val="1"/>
      <w:numFmt w:val="bullet"/>
      <w:lvlText w:val="o"/>
      <w:lvlJc w:val="left"/>
      <w:pPr>
        <w:ind w:left="6468" w:hanging="360"/>
      </w:pPr>
      <w:rPr>
        <w:rFonts w:ascii="Courier New" w:hAnsi="Courier New" w:cs="Courier New" w:hint="default"/>
      </w:rPr>
    </w:lvl>
    <w:lvl w:ilvl="8" w:tplc="04160005">
      <w:start w:val="1"/>
      <w:numFmt w:val="bullet"/>
      <w:lvlText w:val=""/>
      <w:lvlJc w:val="left"/>
      <w:pPr>
        <w:ind w:left="7188" w:hanging="360"/>
      </w:pPr>
      <w:rPr>
        <w:rFonts w:ascii="Wingdings" w:hAnsi="Wingdings" w:hint="default"/>
      </w:rPr>
    </w:lvl>
  </w:abstractNum>
  <w:abstractNum w:abstractNumId="20" w15:restartNumberingAfterBreak="0">
    <w:nsid w:val="55282B2A"/>
    <w:multiLevelType w:val="hybridMultilevel"/>
    <w:tmpl w:val="577CA3E4"/>
    <w:lvl w:ilvl="0" w:tplc="03CABA68">
      <w:numFmt w:val="bullet"/>
      <w:lvlText w:val=""/>
      <w:lvlJc w:val="left"/>
      <w:pPr>
        <w:ind w:left="1362" w:hanging="360"/>
      </w:pPr>
      <w:rPr>
        <w:rFonts w:ascii="Symbol" w:eastAsia="Symbol" w:hAnsi="Symbol" w:cs="Symbol" w:hint="default"/>
        <w:b w:val="0"/>
        <w:bCs w:val="0"/>
        <w:i w:val="0"/>
        <w:iCs w:val="0"/>
        <w:spacing w:val="0"/>
        <w:w w:val="100"/>
        <w:sz w:val="24"/>
        <w:szCs w:val="24"/>
        <w:lang w:val="pt-PT" w:eastAsia="en-US" w:bidi="ar-SA"/>
      </w:rPr>
    </w:lvl>
    <w:lvl w:ilvl="1" w:tplc="DA6AC560">
      <w:numFmt w:val="bullet"/>
      <w:lvlText w:val="•"/>
      <w:lvlJc w:val="left"/>
      <w:pPr>
        <w:ind w:left="2216" w:hanging="360"/>
      </w:pPr>
      <w:rPr>
        <w:rFonts w:hint="default"/>
        <w:lang w:val="pt-PT" w:eastAsia="en-US" w:bidi="ar-SA"/>
      </w:rPr>
    </w:lvl>
    <w:lvl w:ilvl="2" w:tplc="8FAC3EFC">
      <w:numFmt w:val="bullet"/>
      <w:lvlText w:val="•"/>
      <w:lvlJc w:val="left"/>
      <w:pPr>
        <w:ind w:left="3072" w:hanging="360"/>
      </w:pPr>
      <w:rPr>
        <w:rFonts w:hint="default"/>
        <w:lang w:val="pt-PT" w:eastAsia="en-US" w:bidi="ar-SA"/>
      </w:rPr>
    </w:lvl>
    <w:lvl w:ilvl="3" w:tplc="CFDCDF10">
      <w:numFmt w:val="bullet"/>
      <w:lvlText w:val="•"/>
      <w:lvlJc w:val="left"/>
      <w:pPr>
        <w:ind w:left="3929" w:hanging="360"/>
      </w:pPr>
      <w:rPr>
        <w:rFonts w:hint="default"/>
        <w:lang w:val="pt-PT" w:eastAsia="en-US" w:bidi="ar-SA"/>
      </w:rPr>
    </w:lvl>
    <w:lvl w:ilvl="4" w:tplc="FD8A5D34">
      <w:numFmt w:val="bullet"/>
      <w:lvlText w:val="•"/>
      <w:lvlJc w:val="left"/>
      <w:pPr>
        <w:ind w:left="4785" w:hanging="360"/>
      </w:pPr>
      <w:rPr>
        <w:rFonts w:hint="default"/>
        <w:lang w:val="pt-PT" w:eastAsia="en-US" w:bidi="ar-SA"/>
      </w:rPr>
    </w:lvl>
    <w:lvl w:ilvl="5" w:tplc="1FDA4DB8">
      <w:numFmt w:val="bullet"/>
      <w:lvlText w:val="•"/>
      <w:lvlJc w:val="left"/>
      <w:pPr>
        <w:ind w:left="5641" w:hanging="360"/>
      </w:pPr>
      <w:rPr>
        <w:rFonts w:hint="default"/>
        <w:lang w:val="pt-PT" w:eastAsia="en-US" w:bidi="ar-SA"/>
      </w:rPr>
    </w:lvl>
    <w:lvl w:ilvl="6" w:tplc="0E16AEF0">
      <w:numFmt w:val="bullet"/>
      <w:lvlText w:val="•"/>
      <w:lvlJc w:val="left"/>
      <w:pPr>
        <w:ind w:left="6498" w:hanging="360"/>
      </w:pPr>
      <w:rPr>
        <w:rFonts w:hint="default"/>
        <w:lang w:val="pt-PT" w:eastAsia="en-US" w:bidi="ar-SA"/>
      </w:rPr>
    </w:lvl>
    <w:lvl w:ilvl="7" w:tplc="C6E8303C">
      <w:numFmt w:val="bullet"/>
      <w:lvlText w:val="•"/>
      <w:lvlJc w:val="left"/>
      <w:pPr>
        <w:ind w:left="7354" w:hanging="360"/>
      </w:pPr>
      <w:rPr>
        <w:rFonts w:hint="default"/>
        <w:lang w:val="pt-PT" w:eastAsia="en-US" w:bidi="ar-SA"/>
      </w:rPr>
    </w:lvl>
    <w:lvl w:ilvl="8" w:tplc="BD3AEB64">
      <w:numFmt w:val="bullet"/>
      <w:lvlText w:val="•"/>
      <w:lvlJc w:val="left"/>
      <w:pPr>
        <w:ind w:left="8210" w:hanging="360"/>
      </w:pPr>
      <w:rPr>
        <w:rFonts w:hint="default"/>
        <w:lang w:val="pt-PT" w:eastAsia="en-US" w:bidi="ar-SA"/>
      </w:rPr>
    </w:lvl>
  </w:abstractNum>
  <w:abstractNum w:abstractNumId="21" w15:restartNumberingAfterBreak="0">
    <w:nsid w:val="56DF77CB"/>
    <w:multiLevelType w:val="multilevel"/>
    <w:tmpl w:val="DECA74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86A29E7"/>
    <w:multiLevelType w:val="multilevel"/>
    <w:tmpl w:val="94C4BF02"/>
    <w:lvl w:ilvl="0">
      <w:start w:val="1"/>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2416" w:hanging="432"/>
      </w:pPr>
      <w:rPr>
        <w:rFonts w:hint="default"/>
        <w:b w:val="0"/>
        <w:bCs w:val="0"/>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F074ED2"/>
    <w:multiLevelType w:val="multilevel"/>
    <w:tmpl w:val="3348B0F6"/>
    <w:lvl w:ilvl="0">
      <w:start w:val="1"/>
      <w:numFmt w:val="lowerLetter"/>
      <w:lvlText w:val="%1)"/>
      <w:lvlJc w:val="left"/>
      <w:pPr>
        <w:ind w:left="360" w:hanging="360"/>
      </w:pPr>
      <w:rPr>
        <w:rFonts w:hint="default"/>
        <w:color w:val="FFFFFF" w:themeColor="background1"/>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1927B27"/>
    <w:multiLevelType w:val="multilevel"/>
    <w:tmpl w:val="197602AA"/>
    <w:lvl w:ilvl="0">
      <w:start w:val="15"/>
      <w:numFmt w:val="decimal"/>
      <w:lvlText w:val="%1."/>
      <w:lvlJc w:val="left"/>
      <w:pPr>
        <w:ind w:left="360" w:hanging="360"/>
      </w:pPr>
      <w:rPr>
        <w:rFonts w:hint="default"/>
        <w:color w:val="FFFFFF" w:themeColor="background1"/>
        <w:sz w:val="24"/>
        <w:szCs w:val="24"/>
      </w:rPr>
    </w:lvl>
    <w:lvl w:ilvl="1">
      <w:start w:val="12"/>
      <w:numFmt w:val="decimal"/>
      <w:lvlText w:val="%1.%2."/>
      <w:lvlJc w:val="left"/>
      <w:pPr>
        <w:ind w:left="792" w:hanging="432"/>
      </w:pPr>
      <w:rPr>
        <w:rFonts w:hint="default"/>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2AF26D0"/>
    <w:multiLevelType w:val="multilevel"/>
    <w:tmpl w:val="6B6ECD0A"/>
    <w:lvl w:ilvl="0">
      <w:start w:val="13"/>
      <w:numFmt w:val="decimal"/>
      <w:lvlText w:val="%1."/>
      <w:lvlJc w:val="left"/>
      <w:pPr>
        <w:ind w:left="480" w:hanging="48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3493654"/>
    <w:multiLevelType w:val="hybridMultilevel"/>
    <w:tmpl w:val="C428C5FE"/>
    <w:lvl w:ilvl="0" w:tplc="04160017">
      <w:start w:val="1"/>
      <w:numFmt w:val="lowerLetter"/>
      <w:lvlText w:val="%1)"/>
      <w:lvlJc w:val="left"/>
      <w:pPr>
        <w:ind w:left="1571" w:hanging="360"/>
      </w:p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27" w15:restartNumberingAfterBreak="0">
    <w:nsid w:val="63B14527"/>
    <w:multiLevelType w:val="multilevel"/>
    <w:tmpl w:val="9C7CBBD0"/>
    <w:lvl w:ilvl="0">
      <w:start w:val="1"/>
      <w:numFmt w:val="lowerLetter"/>
      <w:lvlText w:val="%1."/>
      <w:lvlJc w:val="left"/>
      <w:pPr>
        <w:ind w:left="360" w:hanging="360"/>
      </w:pPr>
      <w:rPr>
        <w:rFonts w:ascii="Times New Roman" w:eastAsia="Arial" w:hAnsi="Times New Roman" w:cs="Times New Roman" w:hint="default"/>
        <w:b/>
        <w:bCs/>
      </w:rPr>
    </w:lvl>
    <w:lvl w:ilvl="1">
      <w:start w:val="1"/>
      <w:numFmt w:val="decimal"/>
      <w:isLgl/>
      <w:lvlText w:val="%1.%2"/>
      <w:lvlJc w:val="left"/>
      <w:pPr>
        <w:ind w:left="644" w:hanging="360"/>
      </w:pPr>
      <w:rPr>
        <w:rFonts w:hint="default"/>
        <w:b w:val="0"/>
        <w:bCs w:val="0"/>
        <w:i w:val="0"/>
        <w:iCs w:val="0"/>
        <w:color w:val="000000"/>
      </w:rPr>
    </w:lvl>
    <w:lvl w:ilvl="2">
      <w:start w:val="1"/>
      <w:numFmt w:val="decimal"/>
      <w:isLgl/>
      <w:lvlText w:val="%1.%2.%3"/>
      <w:lvlJc w:val="left"/>
      <w:pPr>
        <w:ind w:left="1571" w:hanging="720"/>
      </w:pPr>
      <w:rPr>
        <w:rFonts w:hint="default"/>
        <w:b w:val="0"/>
        <w:bCs w:val="0"/>
        <w:i w:val="0"/>
        <w:iCs w:val="0"/>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1080" w:hanging="108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440" w:hanging="144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800" w:hanging="1800"/>
      </w:pPr>
      <w:rPr>
        <w:rFonts w:hint="default"/>
        <w:color w:val="000000"/>
      </w:rPr>
    </w:lvl>
  </w:abstractNum>
  <w:abstractNum w:abstractNumId="28" w15:restartNumberingAfterBreak="0">
    <w:nsid w:val="645152D2"/>
    <w:multiLevelType w:val="multilevel"/>
    <w:tmpl w:val="2940C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0F3C97"/>
    <w:multiLevelType w:val="hybridMultilevel"/>
    <w:tmpl w:val="8278B48E"/>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55668B4"/>
    <w:multiLevelType w:val="hybridMultilevel"/>
    <w:tmpl w:val="04243D7C"/>
    <w:lvl w:ilvl="0" w:tplc="67769A96">
      <w:start w:val="1"/>
      <w:numFmt w:val="lowerLetter"/>
      <w:lvlText w:val="%1."/>
      <w:lvlJc w:val="left"/>
      <w:pPr>
        <w:ind w:left="1800" w:hanging="360"/>
      </w:pPr>
      <w:rPr>
        <w:rFonts w:ascii="Times New Roman" w:eastAsia="Arial" w:hAnsi="Times New Roman" w:cs="Times New Roman"/>
      </w:rPr>
    </w:lvl>
    <w:lvl w:ilvl="1" w:tplc="04160019">
      <w:start w:val="1"/>
      <w:numFmt w:val="lowerLetter"/>
      <w:lvlText w:val="%2."/>
      <w:lvlJc w:val="left"/>
      <w:pPr>
        <w:ind w:left="2520" w:hanging="360"/>
      </w:pPr>
    </w:lvl>
    <w:lvl w:ilvl="2" w:tplc="0416001B">
      <w:start w:val="1"/>
      <w:numFmt w:val="lowerRoman"/>
      <w:lvlText w:val="%3."/>
      <w:lvlJc w:val="right"/>
      <w:pPr>
        <w:ind w:left="3240" w:hanging="180"/>
      </w:pPr>
    </w:lvl>
    <w:lvl w:ilvl="3" w:tplc="0416000F">
      <w:start w:val="1"/>
      <w:numFmt w:val="decimal"/>
      <w:lvlText w:val="%4."/>
      <w:lvlJc w:val="left"/>
      <w:pPr>
        <w:ind w:left="3960" w:hanging="360"/>
      </w:pPr>
    </w:lvl>
    <w:lvl w:ilvl="4" w:tplc="B74C6E4A">
      <w:start w:val="1"/>
      <w:numFmt w:val="upperLetter"/>
      <w:lvlText w:val="%5."/>
      <w:lvlJc w:val="left"/>
      <w:pPr>
        <w:ind w:left="4680" w:hanging="360"/>
      </w:pPr>
      <w:rPr>
        <w:rFonts w:hint="default"/>
      </w:r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31" w15:restartNumberingAfterBreak="0">
    <w:nsid w:val="65A70A1B"/>
    <w:multiLevelType w:val="multilevel"/>
    <w:tmpl w:val="A8BCD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B5A27C9"/>
    <w:multiLevelType w:val="multilevel"/>
    <w:tmpl w:val="FDF64D30"/>
    <w:lvl w:ilvl="0">
      <w:start w:val="1"/>
      <w:numFmt w:val="decimal"/>
      <w:lvlText w:val="%1."/>
      <w:lvlJc w:val="left"/>
      <w:pPr>
        <w:ind w:left="644" w:hanging="358"/>
      </w:pPr>
      <w:rPr>
        <w:rFonts w:ascii="Times New Roman" w:eastAsia="Times New Roman" w:hAnsi="Times New Roman" w:cs="Times New Roman"/>
        <w:b/>
        <w:bCs/>
        <w:color w:val="000000"/>
        <w:sz w:val="24"/>
        <w:szCs w:val="24"/>
      </w:rPr>
    </w:lvl>
    <w:lvl w:ilvl="1">
      <w:start w:val="1"/>
      <w:numFmt w:val="decimal"/>
      <w:lvlText w:val="%1.%2."/>
      <w:lvlJc w:val="left"/>
      <w:pPr>
        <w:ind w:left="0" w:firstLine="0"/>
      </w:pPr>
      <w:rPr>
        <w:rFonts w:ascii="Times New Roman" w:eastAsia="Times New Roman" w:hAnsi="Times New Roman" w:cs="Times New Roman"/>
        <w:b/>
        <w:bCs/>
        <w:i w:val="0"/>
        <w:iCs w:val="0"/>
        <w:strike w:val="0"/>
        <w:color w:val="000000"/>
        <w:sz w:val="24"/>
        <w:szCs w:val="24"/>
        <w:u w:val="none"/>
      </w:rPr>
    </w:lvl>
    <w:lvl w:ilvl="2">
      <w:start w:val="1"/>
      <w:numFmt w:val="decimal"/>
      <w:lvlText w:val="%1.%2.%3."/>
      <w:lvlJc w:val="left"/>
      <w:pPr>
        <w:ind w:left="504" w:hanging="504"/>
      </w:pPr>
      <w:rPr>
        <w:rFonts w:ascii="Times New Roman" w:eastAsia="Times New Roman" w:hAnsi="Times New Roman" w:cs="Times New Roman"/>
        <w:b w:val="0"/>
        <w:bCs w:val="0"/>
        <w:i w:val="0"/>
        <w:iCs w:val="0"/>
        <w:strike w:val="0"/>
        <w:color w:val="000000"/>
        <w:sz w:val="24"/>
        <w:szCs w:val="24"/>
      </w:rPr>
    </w:lvl>
    <w:lvl w:ilvl="3">
      <w:start w:val="1"/>
      <w:numFmt w:val="decimal"/>
      <w:lvlText w:val="%1.%2.%3.%4."/>
      <w:lvlJc w:val="left"/>
      <w:pPr>
        <w:ind w:left="648" w:hanging="648"/>
      </w:pPr>
      <w:rPr>
        <w:rFonts w:ascii="Times New Roman" w:eastAsia="Times New Roman" w:hAnsi="Times New Roman" w:cs="Times New Roman"/>
        <w:b w:val="0"/>
        <w:bCs w:val="0"/>
        <w:sz w:val="24"/>
        <w:szCs w:val="24"/>
      </w:r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DBF0E4B"/>
    <w:multiLevelType w:val="multilevel"/>
    <w:tmpl w:val="DADE2C8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02D505E"/>
    <w:multiLevelType w:val="hybridMultilevel"/>
    <w:tmpl w:val="2BD4B9F4"/>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5" w15:restartNumberingAfterBreak="0">
    <w:nsid w:val="73EA3378"/>
    <w:multiLevelType w:val="multilevel"/>
    <w:tmpl w:val="6CC42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75E17E8"/>
    <w:multiLevelType w:val="multilevel"/>
    <w:tmpl w:val="0416001F"/>
    <w:lvl w:ilvl="0">
      <w:start w:val="1"/>
      <w:numFmt w:val="decimal"/>
      <w:lvlText w:val="%1."/>
      <w:lvlJc w:val="left"/>
      <w:pPr>
        <w:ind w:left="360" w:hanging="360"/>
      </w:pPr>
      <w:rPr>
        <w:rFonts w:hint="default"/>
        <w:b/>
        <w:bCs/>
      </w:rPr>
    </w:lvl>
    <w:lvl w:ilvl="1">
      <w:start w:val="1"/>
      <w:numFmt w:val="decimal"/>
      <w:lvlText w:val="%1.%2."/>
      <w:lvlJc w:val="left"/>
      <w:pPr>
        <w:ind w:left="792" w:hanging="432"/>
      </w:pPr>
      <w:rPr>
        <w:rFonts w:hint="default"/>
        <w:b w:val="0"/>
        <w:bCs w:val="0"/>
        <w:i w:val="0"/>
        <w:iCs w:val="0"/>
        <w:color w:val="000000"/>
      </w:rPr>
    </w:lvl>
    <w:lvl w:ilvl="2">
      <w:start w:val="1"/>
      <w:numFmt w:val="decimal"/>
      <w:lvlText w:val="%1.%2.%3."/>
      <w:lvlJc w:val="left"/>
      <w:pPr>
        <w:ind w:left="1224" w:hanging="504"/>
      </w:pPr>
      <w:rPr>
        <w:rFonts w:hint="default"/>
        <w:b w:val="0"/>
        <w:bCs w:val="0"/>
        <w:i w:val="0"/>
        <w:iCs w:val="0"/>
        <w:color w:val="000000"/>
      </w:rPr>
    </w:lvl>
    <w:lvl w:ilvl="3">
      <w:start w:val="1"/>
      <w:numFmt w:val="decimal"/>
      <w:lvlText w:val="%1.%2.%3.%4."/>
      <w:lvlJc w:val="left"/>
      <w:pPr>
        <w:ind w:left="1728" w:hanging="648"/>
      </w:pPr>
      <w:rPr>
        <w:rFonts w:hint="default"/>
        <w:color w:val="000000"/>
      </w:rPr>
    </w:lvl>
    <w:lvl w:ilvl="4">
      <w:start w:val="1"/>
      <w:numFmt w:val="decimal"/>
      <w:lvlText w:val="%1.%2.%3.%4.%5."/>
      <w:lvlJc w:val="left"/>
      <w:pPr>
        <w:ind w:left="2232" w:hanging="792"/>
      </w:pPr>
      <w:rPr>
        <w:rFonts w:hint="default"/>
        <w:color w:val="000000"/>
      </w:rPr>
    </w:lvl>
    <w:lvl w:ilvl="5">
      <w:start w:val="1"/>
      <w:numFmt w:val="decimal"/>
      <w:lvlText w:val="%1.%2.%3.%4.%5.%6."/>
      <w:lvlJc w:val="left"/>
      <w:pPr>
        <w:ind w:left="2736" w:hanging="936"/>
      </w:pPr>
      <w:rPr>
        <w:rFonts w:hint="default"/>
        <w:color w:val="000000"/>
      </w:rPr>
    </w:lvl>
    <w:lvl w:ilvl="6">
      <w:start w:val="1"/>
      <w:numFmt w:val="decimal"/>
      <w:lvlText w:val="%1.%2.%3.%4.%5.%6.%7."/>
      <w:lvlJc w:val="left"/>
      <w:pPr>
        <w:ind w:left="3240" w:hanging="1080"/>
      </w:pPr>
      <w:rPr>
        <w:rFonts w:hint="default"/>
        <w:color w:val="000000"/>
      </w:rPr>
    </w:lvl>
    <w:lvl w:ilvl="7">
      <w:start w:val="1"/>
      <w:numFmt w:val="decimal"/>
      <w:lvlText w:val="%1.%2.%3.%4.%5.%6.%7.%8."/>
      <w:lvlJc w:val="left"/>
      <w:pPr>
        <w:ind w:left="3744" w:hanging="1224"/>
      </w:pPr>
      <w:rPr>
        <w:rFonts w:hint="default"/>
        <w:color w:val="000000"/>
      </w:rPr>
    </w:lvl>
    <w:lvl w:ilvl="8">
      <w:start w:val="1"/>
      <w:numFmt w:val="decimal"/>
      <w:lvlText w:val="%1.%2.%3.%4.%5.%6.%7.%8.%9."/>
      <w:lvlJc w:val="left"/>
      <w:pPr>
        <w:ind w:left="4320" w:hanging="1440"/>
      </w:pPr>
      <w:rPr>
        <w:rFonts w:hint="default"/>
        <w:color w:val="000000"/>
      </w:rPr>
    </w:lvl>
  </w:abstractNum>
  <w:abstractNum w:abstractNumId="37" w15:restartNumberingAfterBreak="0">
    <w:nsid w:val="77CB7CD9"/>
    <w:multiLevelType w:val="multilevel"/>
    <w:tmpl w:val="D124E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CB90E99"/>
    <w:multiLevelType w:val="multilevel"/>
    <w:tmpl w:val="4D4A7776"/>
    <w:lvl w:ilvl="0">
      <w:start w:val="1"/>
      <w:numFmt w:val="bullet"/>
      <w:lvlText w:val="●"/>
      <w:lvlJc w:val="left"/>
      <w:pPr>
        <w:ind w:left="861" w:hanging="360"/>
      </w:pPr>
      <w:rPr>
        <w:rFonts w:ascii="Noto Sans Symbols" w:eastAsia="Noto Sans Symbols" w:hAnsi="Noto Sans Symbols" w:cs="Noto Sans Symbols"/>
      </w:rPr>
    </w:lvl>
    <w:lvl w:ilvl="1">
      <w:start w:val="1"/>
      <w:numFmt w:val="bullet"/>
      <w:lvlText w:val="o"/>
      <w:lvlJc w:val="left"/>
      <w:pPr>
        <w:ind w:left="1581" w:hanging="360"/>
      </w:pPr>
      <w:rPr>
        <w:rFonts w:ascii="Courier New" w:eastAsia="Courier New" w:hAnsi="Courier New" w:cs="Courier New"/>
      </w:rPr>
    </w:lvl>
    <w:lvl w:ilvl="2">
      <w:start w:val="1"/>
      <w:numFmt w:val="bullet"/>
      <w:lvlText w:val="▪"/>
      <w:lvlJc w:val="left"/>
      <w:pPr>
        <w:ind w:left="2301" w:hanging="360"/>
      </w:pPr>
      <w:rPr>
        <w:rFonts w:ascii="Noto Sans Symbols" w:eastAsia="Noto Sans Symbols" w:hAnsi="Noto Sans Symbols" w:cs="Noto Sans Symbols"/>
      </w:rPr>
    </w:lvl>
    <w:lvl w:ilvl="3">
      <w:start w:val="1"/>
      <w:numFmt w:val="bullet"/>
      <w:lvlText w:val="●"/>
      <w:lvlJc w:val="left"/>
      <w:pPr>
        <w:ind w:left="3021" w:hanging="360"/>
      </w:pPr>
      <w:rPr>
        <w:rFonts w:ascii="Noto Sans Symbols" w:eastAsia="Noto Sans Symbols" w:hAnsi="Noto Sans Symbols" w:cs="Noto Sans Symbols"/>
      </w:rPr>
    </w:lvl>
    <w:lvl w:ilvl="4">
      <w:start w:val="1"/>
      <w:numFmt w:val="bullet"/>
      <w:lvlText w:val="o"/>
      <w:lvlJc w:val="left"/>
      <w:pPr>
        <w:ind w:left="3741" w:hanging="360"/>
      </w:pPr>
      <w:rPr>
        <w:rFonts w:ascii="Courier New" w:eastAsia="Courier New" w:hAnsi="Courier New" w:cs="Courier New"/>
      </w:rPr>
    </w:lvl>
    <w:lvl w:ilvl="5">
      <w:start w:val="1"/>
      <w:numFmt w:val="bullet"/>
      <w:lvlText w:val="▪"/>
      <w:lvlJc w:val="left"/>
      <w:pPr>
        <w:ind w:left="4461" w:hanging="360"/>
      </w:pPr>
      <w:rPr>
        <w:rFonts w:ascii="Noto Sans Symbols" w:eastAsia="Noto Sans Symbols" w:hAnsi="Noto Sans Symbols" w:cs="Noto Sans Symbols"/>
      </w:rPr>
    </w:lvl>
    <w:lvl w:ilvl="6">
      <w:start w:val="1"/>
      <w:numFmt w:val="bullet"/>
      <w:lvlText w:val="●"/>
      <w:lvlJc w:val="left"/>
      <w:pPr>
        <w:ind w:left="5181" w:hanging="360"/>
      </w:pPr>
      <w:rPr>
        <w:rFonts w:ascii="Noto Sans Symbols" w:eastAsia="Noto Sans Symbols" w:hAnsi="Noto Sans Symbols" w:cs="Noto Sans Symbols"/>
      </w:rPr>
    </w:lvl>
    <w:lvl w:ilvl="7">
      <w:start w:val="1"/>
      <w:numFmt w:val="bullet"/>
      <w:lvlText w:val="o"/>
      <w:lvlJc w:val="left"/>
      <w:pPr>
        <w:ind w:left="5901" w:hanging="360"/>
      </w:pPr>
      <w:rPr>
        <w:rFonts w:ascii="Courier New" w:eastAsia="Courier New" w:hAnsi="Courier New" w:cs="Courier New"/>
      </w:rPr>
    </w:lvl>
    <w:lvl w:ilvl="8">
      <w:start w:val="1"/>
      <w:numFmt w:val="bullet"/>
      <w:lvlText w:val="▪"/>
      <w:lvlJc w:val="left"/>
      <w:pPr>
        <w:ind w:left="6621" w:hanging="360"/>
      </w:pPr>
      <w:rPr>
        <w:rFonts w:ascii="Noto Sans Symbols" w:eastAsia="Noto Sans Symbols" w:hAnsi="Noto Sans Symbols" w:cs="Noto Sans Symbols"/>
      </w:rPr>
    </w:lvl>
  </w:abstractNum>
  <w:abstractNum w:abstractNumId="39" w15:restartNumberingAfterBreak="0">
    <w:nsid w:val="7F874301"/>
    <w:multiLevelType w:val="multilevel"/>
    <w:tmpl w:val="94C4BF02"/>
    <w:lvl w:ilvl="0">
      <w:start w:val="1"/>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2416" w:hanging="432"/>
      </w:pPr>
      <w:rPr>
        <w:rFonts w:hint="default"/>
        <w:b w:val="0"/>
        <w:bCs w:val="0"/>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877084556">
    <w:abstractNumId w:val="39"/>
  </w:num>
  <w:num w:numId="2" w16cid:durableId="1414813744">
    <w:abstractNumId w:val="15"/>
  </w:num>
  <w:num w:numId="3" w16cid:durableId="699860382">
    <w:abstractNumId w:val="14"/>
  </w:num>
  <w:num w:numId="4" w16cid:durableId="473375697">
    <w:abstractNumId w:val="37"/>
  </w:num>
  <w:num w:numId="5" w16cid:durableId="1921211611">
    <w:abstractNumId w:val="11"/>
  </w:num>
  <w:num w:numId="6" w16cid:durableId="1421878382">
    <w:abstractNumId w:val="5"/>
  </w:num>
  <w:num w:numId="7" w16cid:durableId="61174660">
    <w:abstractNumId w:val="19"/>
  </w:num>
  <w:num w:numId="8" w16cid:durableId="122382062">
    <w:abstractNumId w:val="34"/>
  </w:num>
  <w:num w:numId="9" w16cid:durableId="1085613901">
    <w:abstractNumId w:val="20"/>
  </w:num>
  <w:num w:numId="10" w16cid:durableId="1341351648">
    <w:abstractNumId w:val="23"/>
  </w:num>
  <w:num w:numId="11" w16cid:durableId="1074009960">
    <w:abstractNumId w:val="35"/>
  </w:num>
  <w:num w:numId="12" w16cid:durableId="1397431774">
    <w:abstractNumId w:val="31"/>
  </w:num>
  <w:num w:numId="13" w16cid:durableId="431359838">
    <w:abstractNumId w:val="13"/>
  </w:num>
  <w:num w:numId="14" w16cid:durableId="606891973">
    <w:abstractNumId w:val="10"/>
  </w:num>
  <w:num w:numId="15" w16cid:durableId="1752700095">
    <w:abstractNumId w:val="28"/>
  </w:num>
  <w:num w:numId="16" w16cid:durableId="1696033256">
    <w:abstractNumId w:val="26"/>
  </w:num>
  <w:num w:numId="17" w16cid:durableId="1488668795">
    <w:abstractNumId w:val="2"/>
  </w:num>
  <w:num w:numId="18" w16cid:durableId="2063167997">
    <w:abstractNumId w:val="4"/>
  </w:num>
  <w:num w:numId="19" w16cid:durableId="1479372780">
    <w:abstractNumId w:val="24"/>
  </w:num>
  <w:num w:numId="20" w16cid:durableId="1161116164">
    <w:abstractNumId w:val="29"/>
  </w:num>
  <w:num w:numId="21" w16cid:durableId="247160712">
    <w:abstractNumId w:val="27"/>
  </w:num>
  <w:num w:numId="22" w16cid:durableId="47264587">
    <w:abstractNumId w:val="16"/>
  </w:num>
  <w:num w:numId="23" w16cid:durableId="1861240843">
    <w:abstractNumId w:val="30"/>
  </w:num>
  <w:num w:numId="24" w16cid:durableId="1559706343">
    <w:abstractNumId w:val="8"/>
  </w:num>
  <w:num w:numId="25" w16cid:durableId="46532554">
    <w:abstractNumId w:val="36"/>
  </w:num>
  <w:num w:numId="26" w16cid:durableId="52050913">
    <w:abstractNumId w:val="21"/>
  </w:num>
  <w:num w:numId="27" w16cid:durableId="184292342">
    <w:abstractNumId w:val="18"/>
  </w:num>
  <w:num w:numId="28" w16cid:durableId="799954786">
    <w:abstractNumId w:val="33"/>
  </w:num>
  <w:num w:numId="29" w16cid:durableId="303508407">
    <w:abstractNumId w:val="7"/>
  </w:num>
  <w:num w:numId="30" w16cid:durableId="928662277">
    <w:abstractNumId w:val="22"/>
  </w:num>
  <w:num w:numId="31" w16cid:durableId="1945184681">
    <w:abstractNumId w:val="3"/>
  </w:num>
  <w:num w:numId="32" w16cid:durableId="929433464">
    <w:abstractNumId w:val="17"/>
  </w:num>
  <w:num w:numId="33" w16cid:durableId="974213592">
    <w:abstractNumId w:val="1"/>
  </w:num>
  <w:num w:numId="34" w16cid:durableId="1974556763">
    <w:abstractNumId w:val="6"/>
  </w:num>
  <w:num w:numId="35" w16cid:durableId="162477676">
    <w:abstractNumId w:val="9"/>
  </w:num>
  <w:num w:numId="36" w16cid:durableId="1056507841">
    <w:abstractNumId w:val="12"/>
  </w:num>
  <w:num w:numId="37" w16cid:durableId="619725463">
    <w:abstractNumId w:val="32"/>
  </w:num>
  <w:num w:numId="38" w16cid:durableId="1537350975">
    <w:abstractNumId w:val="38"/>
  </w:num>
  <w:num w:numId="39" w16cid:durableId="1472675083">
    <w:abstractNumId w:val="25"/>
  </w:num>
  <w:num w:numId="40" w16cid:durableId="1176024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614E"/>
    <w:rsid w:val="00011E3C"/>
    <w:rsid w:val="000335EC"/>
    <w:rsid w:val="00036405"/>
    <w:rsid w:val="00036FC1"/>
    <w:rsid w:val="00040147"/>
    <w:rsid w:val="0004735F"/>
    <w:rsid w:val="00052758"/>
    <w:rsid w:val="00060323"/>
    <w:rsid w:val="0006114B"/>
    <w:rsid w:val="00074179"/>
    <w:rsid w:val="00075FF2"/>
    <w:rsid w:val="00076839"/>
    <w:rsid w:val="0008478D"/>
    <w:rsid w:val="00084E46"/>
    <w:rsid w:val="00090EC5"/>
    <w:rsid w:val="00095EE5"/>
    <w:rsid w:val="0009643E"/>
    <w:rsid w:val="000A39F9"/>
    <w:rsid w:val="000A6CA2"/>
    <w:rsid w:val="000B0811"/>
    <w:rsid w:val="000B2F30"/>
    <w:rsid w:val="000B4A50"/>
    <w:rsid w:val="000B5303"/>
    <w:rsid w:val="000B6694"/>
    <w:rsid w:val="000B6E28"/>
    <w:rsid w:val="000D2B89"/>
    <w:rsid w:val="000D628A"/>
    <w:rsid w:val="000D6DC5"/>
    <w:rsid w:val="000E7732"/>
    <w:rsid w:val="001007E2"/>
    <w:rsid w:val="00124373"/>
    <w:rsid w:val="001263CE"/>
    <w:rsid w:val="001310F2"/>
    <w:rsid w:val="00133723"/>
    <w:rsid w:val="00137046"/>
    <w:rsid w:val="001666B5"/>
    <w:rsid w:val="00175375"/>
    <w:rsid w:val="00186C84"/>
    <w:rsid w:val="001A1BAC"/>
    <w:rsid w:val="001A2E4A"/>
    <w:rsid w:val="001A6AF8"/>
    <w:rsid w:val="001B35D0"/>
    <w:rsid w:val="001B37E6"/>
    <w:rsid w:val="001C1F4B"/>
    <w:rsid w:val="001C5A70"/>
    <w:rsid w:val="001C5B1A"/>
    <w:rsid w:val="001C7C93"/>
    <w:rsid w:val="001D0826"/>
    <w:rsid w:val="001D0E69"/>
    <w:rsid w:val="001D7157"/>
    <w:rsid w:val="001E0F17"/>
    <w:rsid w:val="001E16B1"/>
    <w:rsid w:val="001E3A3E"/>
    <w:rsid w:val="001E54FC"/>
    <w:rsid w:val="001E5B22"/>
    <w:rsid w:val="001E7925"/>
    <w:rsid w:val="001F0882"/>
    <w:rsid w:val="001F0CFB"/>
    <w:rsid w:val="001F4638"/>
    <w:rsid w:val="002227C2"/>
    <w:rsid w:val="0022480E"/>
    <w:rsid w:val="00232632"/>
    <w:rsid w:val="00254804"/>
    <w:rsid w:val="00254FCE"/>
    <w:rsid w:val="00261288"/>
    <w:rsid w:val="002701E2"/>
    <w:rsid w:val="00271A41"/>
    <w:rsid w:val="002738C5"/>
    <w:rsid w:val="00291C16"/>
    <w:rsid w:val="002965A6"/>
    <w:rsid w:val="002A7084"/>
    <w:rsid w:val="002A7360"/>
    <w:rsid w:val="002B09C9"/>
    <w:rsid w:val="002C368D"/>
    <w:rsid w:val="002D40AF"/>
    <w:rsid w:val="002D5313"/>
    <w:rsid w:val="002E6AE3"/>
    <w:rsid w:val="003100A9"/>
    <w:rsid w:val="00310ED7"/>
    <w:rsid w:val="003119DB"/>
    <w:rsid w:val="00312989"/>
    <w:rsid w:val="003131D4"/>
    <w:rsid w:val="003162D5"/>
    <w:rsid w:val="003231F3"/>
    <w:rsid w:val="00323E5E"/>
    <w:rsid w:val="0032534B"/>
    <w:rsid w:val="00336FB3"/>
    <w:rsid w:val="003509F7"/>
    <w:rsid w:val="00355AF4"/>
    <w:rsid w:val="0035769C"/>
    <w:rsid w:val="00377FCE"/>
    <w:rsid w:val="00395471"/>
    <w:rsid w:val="00397433"/>
    <w:rsid w:val="003A29A5"/>
    <w:rsid w:val="003A6A6F"/>
    <w:rsid w:val="003B78DF"/>
    <w:rsid w:val="003C2D76"/>
    <w:rsid w:val="003D0EFB"/>
    <w:rsid w:val="003D439B"/>
    <w:rsid w:val="003D6625"/>
    <w:rsid w:val="003D7051"/>
    <w:rsid w:val="003E0A43"/>
    <w:rsid w:val="003E4642"/>
    <w:rsid w:val="003E571E"/>
    <w:rsid w:val="003E5724"/>
    <w:rsid w:val="003F1FED"/>
    <w:rsid w:val="003F2D77"/>
    <w:rsid w:val="003F3AC9"/>
    <w:rsid w:val="003F7BB9"/>
    <w:rsid w:val="00400A31"/>
    <w:rsid w:val="00401AC8"/>
    <w:rsid w:val="004049C3"/>
    <w:rsid w:val="00411662"/>
    <w:rsid w:val="00412FDC"/>
    <w:rsid w:val="004154EE"/>
    <w:rsid w:val="00420979"/>
    <w:rsid w:val="004217C4"/>
    <w:rsid w:val="004225E2"/>
    <w:rsid w:val="00422F46"/>
    <w:rsid w:val="00424991"/>
    <w:rsid w:val="004270A5"/>
    <w:rsid w:val="00427A96"/>
    <w:rsid w:val="00430CA5"/>
    <w:rsid w:val="00445D36"/>
    <w:rsid w:val="004465C6"/>
    <w:rsid w:val="00450194"/>
    <w:rsid w:val="004511FC"/>
    <w:rsid w:val="00454E93"/>
    <w:rsid w:val="00455121"/>
    <w:rsid w:val="00455527"/>
    <w:rsid w:val="004668FD"/>
    <w:rsid w:val="0047120A"/>
    <w:rsid w:val="00471723"/>
    <w:rsid w:val="00473EAA"/>
    <w:rsid w:val="0048211B"/>
    <w:rsid w:val="00482B22"/>
    <w:rsid w:val="0048713E"/>
    <w:rsid w:val="004902A0"/>
    <w:rsid w:val="00492744"/>
    <w:rsid w:val="00495EF8"/>
    <w:rsid w:val="00496197"/>
    <w:rsid w:val="004A63F5"/>
    <w:rsid w:val="004B5BCF"/>
    <w:rsid w:val="004B6F58"/>
    <w:rsid w:val="004C2FEE"/>
    <w:rsid w:val="004C5684"/>
    <w:rsid w:val="004C5A66"/>
    <w:rsid w:val="004E0A99"/>
    <w:rsid w:val="004E35DB"/>
    <w:rsid w:val="00507A3A"/>
    <w:rsid w:val="00507AB4"/>
    <w:rsid w:val="005103AC"/>
    <w:rsid w:val="00511452"/>
    <w:rsid w:val="00513622"/>
    <w:rsid w:val="00515ABE"/>
    <w:rsid w:val="00517D2D"/>
    <w:rsid w:val="00521D14"/>
    <w:rsid w:val="00546296"/>
    <w:rsid w:val="00556038"/>
    <w:rsid w:val="00560C8B"/>
    <w:rsid w:val="00560E3E"/>
    <w:rsid w:val="005639AA"/>
    <w:rsid w:val="0056597D"/>
    <w:rsid w:val="00573EA7"/>
    <w:rsid w:val="00574A93"/>
    <w:rsid w:val="005768BB"/>
    <w:rsid w:val="00577E33"/>
    <w:rsid w:val="0058295E"/>
    <w:rsid w:val="00585962"/>
    <w:rsid w:val="00593284"/>
    <w:rsid w:val="00593361"/>
    <w:rsid w:val="005937AB"/>
    <w:rsid w:val="005A3D61"/>
    <w:rsid w:val="005B0512"/>
    <w:rsid w:val="005B6779"/>
    <w:rsid w:val="005B6B8B"/>
    <w:rsid w:val="005C28E6"/>
    <w:rsid w:val="005E3995"/>
    <w:rsid w:val="005F2AF8"/>
    <w:rsid w:val="00601137"/>
    <w:rsid w:val="00610613"/>
    <w:rsid w:val="006106EE"/>
    <w:rsid w:val="0061323D"/>
    <w:rsid w:val="00621DFC"/>
    <w:rsid w:val="00626531"/>
    <w:rsid w:val="006364FF"/>
    <w:rsid w:val="006450AC"/>
    <w:rsid w:val="00654919"/>
    <w:rsid w:val="0065654D"/>
    <w:rsid w:val="006670FF"/>
    <w:rsid w:val="00670A0A"/>
    <w:rsid w:val="006920D3"/>
    <w:rsid w:val="00694919"/>
    <w:rsid w:val="006B1864"/>
    <w:rsid w:val="006C39E7"/>
    <w:rsid w:val="006D0BA5"/>
    <w:rsid w:val="006D4993"/>
    <w:rsid w:val="006E2B29"/>
    <w:rsid w:val="006F7833"/>
    <w:rsid w:val="0070183A"/>
    <w:rsid w:val="00702926"/>
    <w:rsid w:val="00704188"/>
    <w:rsid w:val="007068BC"/>
    <w:rsid w:val="00707A3C"/>
    <w:rsid w:val="00716D01"/>
    <w:rsid w:val="00722B20"/>
    <w:rsid w:val="0072500A"/>
    <w:rsid w:val="00731B05"/>
    <w:rsid w:val="00731C0D"/>
    <w:rsid w:val="007342CC"/>
    <w:rsid w:val="00740495"/>
    <w:rsid w:val="00746CDF"/>
    <w:rsid w:val="00747620"/>
    <w:rsid w:val="00751287"/>
    <w:rsid w:val="0075569C"/>
    <w:rsid w:val="007672F5"/>
    <w:rsid w:val="0077677C"/>
    <w:rsid w:val="00780D5F"/>
    <w:rsid w:val="00781BE5"/>
    <w:rsid w:val="00781E3B"/>
    <w:rsid w:val="00785335"/>
    <w:rsid w:val="00790CB8"/>
    <w:rsid w:val="00795A97"/>
    <w:rsid w:val="007C0C2C"/>
    <w:rsid w:val="007C0F44"/>
    <w:rsid w:val="007C3128"/>
    <w:rsid w:val="007D4D3D"/>
    <w:rsid w:val="007E69D8"/>
    <w:rsid w:val="00810FB3"/>
    <w:rsid w:val="0082097D"/>
    <w:rsid w:val="00823FD9"/>
    <w:rsid w:val="00827D10"/>
    <w:rsid w:val="0083233B"/>
    <w:rsid w:val="00846CBB"/>
    <w:rsid w:val="00847497"/>
    <w:rsid w:val="008478D0"/>
    <w:rsid w:val="008479FF"/>
    <w:rsid w:val="0085040A"/>
    <w:rsid w:val="008600D8"/>
    <w:rsid w:val="008647C3"/>
    <w:rsid w:val="00882BBF"/>
    <w:rsid w:val="00884EBF"/>
    <w:rsid w:val="00896AA6"/>
    <w:rsid w:val="00897F56"/>
    <w:rsid w:val="008B506C"/>
    <w:rsid w:val="008B57F8"/>
    <w:rsid w:val="008C0D87"/>
    <w:rsid w:val="008C2AB5"/>
    <w:rsid w:val="008D0CA4"/>
    <w:rsid w:val="008D4AAE"/>
    <w:rsid w:val="008E59C5"/>
    <w:rsid w:val="008E5DF1"/>
    <w:rsid w:val="008F13A0"/>
    <w:rsid w:val="00911311"/>
    <w:rsid w:val="00911842"/>
    <w:rsid w:val="009177B0"/>
    <w:rsid w:val="00920556"/>
    <w:rsid w:val="00964DA2"/>
    <w:rsid w:val="00974973"/>
    <w:rsid w:val="00983693"/>
    <w:rsid w:val="00993C67"/>
    <w:rsid w:val="009A053E"/>
    <w:rsid w:val="009A0969"/>
    <w:rsid w:val="009A21A9"/>
    <w:rsid w:val="009A647C"/>
    <w:rsid w:val="009B4992"/>
    <w:rsid w:val="009B6F80"/>
    <w:rsid w:val="009C1345"/>
    <w:rsid w:val="009C22C4"/>
    <w:rsid w:val="009C4355"/>
    <w:rsid w:val="009D39BD"/>
    <w:rsid w:val="009D7812"/>
    <w:rsid w:val="009E410A"/>
    <w:rsid w:val="009E41FF"/>
    <w:rsid w:val="009E6D46"/>
    <w:rsid w:val="009F55D1"/>
    <w:rsid w:val="00A029C7"/>
    <w:rsid w:val="00A34EBC"/>
    <w:rsid w:val="00A41956"/>
    <w:rsid w:val="00A4644D"/>
    <w:rsid w:val="00A501AD"/>
    <w:rsid w:val="00A60060"/>
    <w:rsid w:val="00A64081"/>
    <w:rsid w:val="00A70B1B"/>
    <w:rsid w:val="00A833A8"/>
    <w:rsid w:val="00A8437C"/>
    <w:rsid w:val="00A86D64"/>
    <w:rsid w:val="00A90EF4"/>
    <w:rsid w:val="00A94C42"/>
    <w:rsid w:val="00AA3860"/>
    <w:rsid w:val="00AA77DD"/>
    <w:rsid w:val="00AB01E8"/>
    <w:rsid w:val="00AC4BB1"/>
    <w:rsid w:val="00AC58E3"/>
    <w:rsid w:val="00AC70CA"/>
    <w:rsid w:val="00AC7147"/>
    <w:rsid w:val="00AC7440"/>
    <w:rsid w:val="00AD3510"/>
    <w:rsid w:val="00AD4CD7"/>
    <w:rsid w:val="00AD7AC0"/>
    <w:rsid w:val="00AE01FA"/>
    <w:rsid w:val="00AE4D78"/>
    <w:rsid w:val="00AF06F9"/>
    <w:rsid w:val="00B12D0E"/>
    <w:rsid w:val="00B20136"/>
    <w:rsid w:val="00B26A44"/>
    <w:rsid w:val="00B3155B"/>
    <w:rsid w:val="00B344E9"/>
    <w:rsid w:val="00B41313"/>
    <w:rsid w:val="00B4775D"/>
    <w:rsid w:val="00B513A1"/>
    <w:rsid w:val="00B5532B"/>
    <w:rsid w:val="00B64DD3"/>
    <w:rsid w:val="00B66781"/>
    <w:rsid w:val="00B67E4B"/>
    <w:rsid w:val="00B8274A"/>
    <w:rsid w:val="00B82881"/>
    <w:rsid w:val="00B8487F"/>
    <w:rsid w:val="00B85837"/>
    <w:rsid w:val="00B926F8"/>
    <w:rsid w:val="00BA0804"/>
    <w:rsid w:val="00BA29BD"/>
    <w:rsid w:val="00BA2BA6"/>
    <w:rsid w:val="00BA781A"/>
    <w:rsid w:val="00BB216C"/>
    <w:rsid w:val="00BC3AE3"/>
    <w:rsid w:val="00BC73A3"/>
    <w:rsid w:val="00BD0847"/>
    <w:rsid w:val="00BD1271"/>
    <w:rsid w:val="00BD1EAE"/>
    <w:rsid w:val="00BD3D73"/>
    <w:rsid w:val="00BE352B"/>
    <w:rsid w:val="00BE687A"/>
    <w:rsid w:val="00BF08A0"/>
    <w:rsid w:val="00BF5643"/>
    <w:rsid w:val="00C005E0"/>
    <w:rsid w:val="00C10AF5"/>
    <w:rsid w:val="00C22C83"/>
    <w:rsid w:val="00C25424"/>
    <w:rsid w:val="00C27C65"/>
    <w:rsid w:val="00C31F12"/>
    <w:rsid w:val="00C54054"/>
    <w:rsid w:val="00C5497E"/>
    <w:rsid w:val="00C6467C"/>
    <w:rsid w:val="00C71C84"/>
    <w:rsid w:val="00C760F0"/>
    <w:rsid w:val="00C93D72"/>
    <w:rsid w:val="00CB072E"/>
    <w:rsid w:val="00CB3F05"/>
    <w:rsid w:val="00CC002C"/>
    <w:rsid w:val="00CC0D60"/>
    <w:rsid w:val="00CC7539"/>
    <w:rsid w:val="00CC7CDF"/>
    <w:rsid w:val="00CD2E2A"/>
    <w:rsid w:val="00CD69F2"/>
    <w:rsid w:val="00CF215F"/>
    <w:rsid w:val="00CF2552"/>
    <w:rsid w:val="00CF643E"/>
    <w:rsid w:val="00D0511A"/>
    <w:rsid w:val="00D1781C"/>
    <w:rsid w:val="00D34095"/>
    <w:rsid w:val="00D34ED2"/>
    <w:rsid w:val="00D47DD2"/>
    <w:rsid w:val="00D50831"/>
    <w:rsid w:val="00D554A0"/>
    <w:rsid w:val="00D56F92"/>
    <w:rsid w:val="00D613CC"/>
    <w:rsid w:val="00D61735"/>
    <w:rsid w:val="00D66848"/>
    <w:rsid w:val="00D73154"/>
    <w:rsid w:val="00D77A22"/>
    <w:rsid w:val="00D87216"/>
    <w:rsid w:val="00D903F0"/>
    <w:rsid w:val="00D9052A"/>
    <w:rsid w:val="00D96823"/>
    <w:rsid w:val="00DA4863"/>
    <w:rsid w:val="00DA5B7F"/>
    <w:rsid w:val="00DA7F35"/>
    <w:rsid w:val="00DB60BA"/>
    <w:rsid w:val="00DB6542"/>
    <w:rsid w:val="00DC6DC6"/>
    <w:rsid w:val="00DE1783"/>
    <w:rsid w:val="00DE3E9F"/>
    <w:rsid w:val="00DE4776"/>
    <w:rsid w:val="00DF4630"/>
    <w:rsid w:val="00DF5F94"/>
    <w:rsid w:val="00E00E99"/>
    <w:rsid w:val="00E07363"/>
    <w:rsid w:val="00E104BC"/>
    <w:rsid w:val="00E10B6F"/>
    <w:rsid w:val="00E15B08"/>
    <w:rsid w:val="00E16B1B"/>
    <w:rsid w:val="00E16D29"/>
    <w:rsid w:val="00E22E88"/>
    <w:rsid w:val="00E31443"/>
    <w:rsid w:val="00E40884"/>
    <w:rsid w:val="00E53203"/>
    <w:rsid w:val="00E62B19"/>
    <w:rsid w:val="00E71EF8"/>
    <w:rsid w:val="00E73CA4"/>
    <w:rsid w:val="00E742A2"/>
    <w:rsid w:val="00E825BC"/>
    <w:rsid w:val="00EA2532"/>
    <w:rsid w:val="00EA3C0C"/>
    <w:rsid w:val="00EB18F6"/>
    <w:rsid w:val="00EB614E"/>
    <w:rsid w:val="00EC2239"/>
    <w:rsid w:val="00EC50C7"/>
    <w:rsid w:val="00ED2443"/>
    <w:rsid w:val="00EE305F"/>
    <w:rsid w:val="00EE6634"/>
    <w:rsid w:val="00EF46B0"/>
    <w:rsid w:val="00F03B3E"/>
    <w:rsid w:val="00F12B1D"/>
    <w:rsid w:val="00F140F6"/>
    <w:rsid w:val="00F1433D"/>
    <w:rsid w:val="00F30ABA"/>
    <w:rsid w:val="00F3168C"/>
    <w:rsid w:val="00F36CD9"/>
    <w:rsid w:val="00F4112A"/>
    <w:rsid w:val="00F4250F"/>
    <w:rsid w:val="00F43C78"/>
    <w:rsid w:val="00F47821"/>
    <w:rsid w:val="00F555F9"/>
    <w:rsid w:val="00F61F1E"/>
    <w:rsid w:val="00F70EAD"/>
    <w:rsid w:val="00F713DA"/>
    <w:rsid w:val="00F77D45"/>
    <w:rsid w:val="00F77E11"/>
    <w:rsid w:val="00F808C2"/>
    <w:rsid w:val="00F81C1D"/>
    <w:rsid w:val="00F91145"/>
    <w:rsid w:val="00F96BC3"/>
    <w:rsid w:val="00FA09E9"/>
    <w:rsid w:val="00FB4955"/>
    <w:rsid w:val="00FB578A"/>
    <w:rsid w:val="00FC2A8B"/>
    <w:rsid w:val="00FF00A8"/>
    <w:rsid w:val="00FF2E8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243A61"/>
  <w15:docId w15:val="{45E448D9-14DA-443B-898F-C0AD1C287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tblPr>
      <w:tblStyleRowBandSize w:val="1"/>
      <w:tblStyleColBandSize w:val="1"/>
      <w:tblCellMar>
        <w:top w:w="100" w:type="dxa"/>
        <w:left w:w="100" w:type="dxa"/>
        <w:bottom w:w="100" w:type="dxa"/>
        <w:right w:w="100" w:type="dxa"/>
      </w:tblCellMar>
    </w:tblPr>
  </w:style>
  <w:style w:type="table" w:customStyle="1" w:styleId="a1">
    <w:basedOn w:val="TableNormal1"/>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unhideWhenUsed/>
    <w:rsid w:val="001007E2"/>
    <w:pPr>
      <w:tabs>
        <w:tab w:val="center" w:pos="4252"/>
        <w:tab w:val="right" w:pos="8504"/>
      </w:tabs>
      <w:spacing w:line="240" w:lineRule="auto"/>
    </w:pPr>
  </w:style>
  <w:style w:type="character" w:customStyle="1" w:styleId="CabealhoChar">
    <w:name w:val="Cabeçalho Char"/>
    <w:basedOn w:val="Fontepargpadro"/>
    <w:link w:val="Cabealho"/>
    <w:uiPriority w:val="99"/>
    <w:rsid w:val="001007E2"/>
  </w:style>
  <w:style w:type="paragraph" w:styleId="Rodap">
    <w:name w:val="footer"/>
    <w:basedOn w:val="Normal"/>
    <w:link w:val="RodapChar"/>
    <w:uiPriority w:val="99"/>
    <w:unhideWhenUsed/>
    <w:rsid w:val="001007E2"/>
    <w:pPr>
      <w:tabs>
        <w:tab w:val="center" w:pos="4252"/>
        <w:tab w:val="right" w:pos="8504"/>
      </w:tabs>
      <w:spacing w:line="240" w:lineRule="auto"/>
    </w:pPr>
  </w:style>
  <w:style w:type="character" w:customStyle="1" w:styleId="RodapChar">
    <w:name w:val="Rodapé Char"/>
    <w:basedOn w:val="Fontepargpadro"/>
    <w:link w:val="Rodap"/>
    <w:uiPriority w:val="99"/>
    <w:rsid w:val="001007E2"/>
  </w:style>
  <w:style w:type="paragraph" w:styleId="Textodebalo">
    <w:name w:val="Balloon Text"/>
    <w:basedOn w:val="Normal"/>
    <w:link w:val="TextodebaloChar"/>
    <w:uiPriority w:val="99"/>
    <w:semiHidden/>
    <w:unhideWhenUsed/>
    <w:rsid w:val="00495EF8"/>
    <w:pPr>
      <w:spacing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495EF8"/>
    <w:rPr>
      <w:rFonts w:ascii="Segoe UI" w:hAnsi="Segoe UI" w:cs="Segoe UI"/>
      <w:sz w:val="18"/>
      <w:szCs w:val="18"/>
    </w:rPr>
  </w:style>
  <w:style w:type="paragraph" w:customStyle="1" w:styleId="Standard">
    <w:name w:val="Standard"/>
    <w:rsid w:val="00291C16"/>
    <w:pPr>
      <w:widowControl w:val="0"/>
      <w:suppressAutoHyphens/>
      <w:autoSpaceDN w:val="0"/>
      <w:spacing w:line="240" w:lineRule="auto"/>
      <w:textAlignment w:val="baseline"/>
    </w:pPr>
    <w:rPr>
      <w:rFonts w:ascii="Times New Roman" w:eastAsia="SimSun" w:hAnsi="Times New Roman" w:cs="Tahoma"/>
      <w:kern w:val="3"/>
      <w:sz w:val="24"/>
      <w:szCs w:val="24"/>
      <w:lang w:eastAsia="zh-CN" w:bidi="hi-IN"/>
    </w:rPr>
  </w:style>
  <w:style w:type="paragraph" w:customStyle="1" w:styleId="Textbody">
    <w:name w:val="Text body"/>
    <w:basedOn w:val="Standard"/>
    <w:rsid w:val="00291C16"/>
    <w:pPr>
      <w:spacing w:after="120"/>
    </w:pPr>
  </w:style>
  <w:style w:type="paragraph" w:customStyle="1" w:styleId="TableContents">
    <w:name w:val="Table Contents"/>
    <w:basedOn w:val="Standard"/>
    <w:rsid w:val="00291C16"/>
    <w:pPr>
      <w:suppressLineNumbers/>
    </w:pPr>
  </w:style>
  <w:style w:type="paragraph" w:customStyle="1" w:styleId="EPTabela">
    <w:name w:val="EP Tabela"/>
    <w:basedOn w:val="Normal"/>
    <w:rsid w:val="00291C16"/>
    <w:pPr>
      <w:widowControl w:val="0"/>
      <w:suppressAutoHyphens/>
      <w:autoSpaceDN w:val="0"/>
      <w:spacing w:line="240" w:lineRule="auto"/>
      <w:jc w:val="center"/>
      <w:textAlignment w:val="baseline"/>
    </w:pPr>
    <w:rPr>
      <w:rFonts w:ascii="Times New Roman" w:eastAsia="SimSun" w:hAnsi="Times New Roman"/>
      <w:b/>
      <w:kern w:val="3"/>
      <w:szCs w:val="24"/>
      <w:lang w:eastAsia="ar-SA" w:bidi="hi-IN"/>
    </w:rPr>
  </w:style>
  <w:style w:type="paragraph" w:customStyle="1" w:styleId="EPConteudotabela">
    <w:name w:val="EP Conteudotabela"/>
    <w:basedOn w:val="Normal"/>
    <w:rsid w:val="00291C16"/>
    <w:pPr>
      <w:widowControl w:val="0"/>
      <w:tabs>
        <w:tab w:val="left" w:pos="-302"/>
      </w:tabs>
      <w:suppressAutoHyphens/>
      <w:autoSpaceDN w:val="0"/>
      <w:spacing w:line="100" w:lineRule="atLeast"/>
      <w:ind w:left="23" w:firstLine="45"/>
      <w:textAlignment w:val="baseline"/>
    </w:pPr>
    <w:rPr>
      <w:rFonts w:ascii="Times New Roman" w:eastAsia="SimSun" w:hAnsi="Times New Roman"/>
      <w:kern w:val="3"/>
      <w:sz w:val="24"/>
      <w:szCs w:val="24"/>
      <w:lang w:eastAsia="ar-SA" w:bidi="hi-IN"/>
    </w:rPr>
  </w:style>
  <w:style w:type="paragraph" w:customStyle="1" w:styleId="Table">
    <w:name w:val="Table"/>
    <w:basedOn w:val="Legenda"/>
    <w:rsid w:val="00291C16"/>
    <w:pPr>
      <w:widowControl w:val="0"/>
      <w:suppressLineNumbers/>
      <w:suppressAutoHyphens/>
      <w:autoSpaceDN w:val="0"/>
      <w:spacing w:before="120" w:after="120"/>
      <w:textAlignment w:val="baseline"/>
    </w:pPr>
    <w:rPr>
      <w:rFonts w:ascii="Times New Roman" w:eastAsia="SimSun" w:hAnsi="Times New Roman" w:cs="Mangal"/>
      <w:color w:val="auto"/>
      <w:kern w:val="3"/>
      <w:sz w:val="24"/>
      <w:szCs w:val="24"/>
      <w:lang w:eastAsia="zh-CN" w:bidi="hi-IN"/>
    </w:rPr>
  </w:style>
  <w:style w:type="paragraph" w:customStyle="1" w:styleId="Illustration">
    <w:name w:val="Illustration"/>
    <w:basedOn w:val="Legenda"/>
    <w:rsid w:val="00291C16"/>
    <w:pPr>
      <w:widowControl w:val="0"/>
      <w:suppressLineNumbers/>
      <w:suppressAutoHyphens/>
      <w:autoSpaceDN w:val="0"/>
      <w:spacing w:before="120" w:after="120"/>
      <w:textAlignment w:val="baseline"/>
    </w:pPr>
    <w:rPr>
      <w:rFonts w:ascii="Times New Roman" w:eastAsia="SimSun" w:hAnsi="Times New Roman" w:cs="Mangal"/>
      <w:color w:val="auto"/>
      <w:kern w:val="3"/>
      <w:sz w:val="24"/>
      <w:szCs w:val="24"/>
      <w:lang w:eastAsia="zh-CN" w:bidi="hi-IN"/>
    </w:rPr>
  </w:style>
  <w:style w:type="paragraph" w:customStyle="1" w:styleId="Default">
    <w:name w:val="Default"/>
    <w:rsid w:val="00291C16"/>
    <w:pPr>
      <w:autoSpaceDE w:val="0"/>
      <w:autoSpaceDN w:val="0"/>
      <w:adjustRightInd w:val="0"/>
      <w:spacing w:line="240" w:lineRule="auto"/>
    </w:pPr>
    <w:rPr>
      <w:rFonts w:eastAsiaTheme="minorHAnsi"/>
      <w:color w:val="000000"/>
      <w:sz w:val="24"/>
      <w:szCs w:val="24"/>
      <w:lang w:eastAsia="en-US"/>
    </w:rPr>
  </w:style>
  <w:style w:type="paragraph" w:styleId="Legenda">
    <w:name w:val="caption"/>
    <w:basedOn w:val="Normal"/>
    <w:next w:val="Normal"/>
    <w:uiPriority w:val="35"/>
    <w:semiHidden/>
    <w:unhideWhenUsed/>
    <w:qFormat/>
    <w:rsid w:val="00291C16"/>
    <w:pPr>
      <w:spacing w:after="200" w:line="240" w:lineRule="auto"/>
    </w:pPr>
    <w:rPr>
      <w:i/>
      <w:iCs/>
      <w:color w:val="1F497D" w:themeColor="text2"/>
      <w:sz w:val="18"/>
      <w:szCs w:val="18"/>
    </w:rPr>
  </w:style>
  <w:style w:type="paragraph" w:styleId="PargrafodaLista">
    <w:name w:val="List Paragraph"/>
    <w:aliases w:val="Paragrafo,Lista Colorida - Ênfase 11,Parágrafo da Lista11,Subtítulo Projeto Básico,Parágrafo da Lista111,List Paragraph1"/>
    <w:basedOn w:val="Normal"/>
    <w:link w:val="PargrafodaListaChar"/>
    <w:uiPriority w:val="34"/>
    <w:qFormat/>
    <w:rsid w:val="003119DB"/>
    <w:pPr>
      <w:suppressAutoHyphens/>
      <w:spacing w:line="240" w:lineRule="auto"/>
      <w:ind w:left="720"/>
      <w:contextualSpacing/>
    </w:pPr>
    <w:rPr>
      <w:rFonts w:ascii="Times New Roman" w:eastAsia="Times New Roman" w:hAnsi="Times New Roman" w:cs="Times New Roman"/>
      <w:sz w:val="24"/>
      <w:szCs w:val="20"/>
    </w:rPr>
  </w:style>
  <w:style w:type="table" w:styleId="Tabelacomgrade">
    <w:name w:val="Table Grid"/>
    <w:basedOn w:val="Tabelanormal"/>
    <w:uiPriority w:val="39"/>
    <w:rsid w:val="003119DB"/>
    <w:pPr>
      <w:spacing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3119DB"/>
    <w:pPr>
      <w:spacing w:before="100" w:line="240" w:lineRule="auto"/>
    </w:pPr>
    <w:rPr>
      <w:rFonts w:asciiTheme="minorHAnsi" w:eastAsiaTheme="minorEastAsia" w:hAnsiTheme="minorHAnsi" w:cstheme="minorBidi"/>
      <w:sz w:val="20"/>
      <w:szCs w:val="20"/>
    </w:rPr>
  </w:style>
  <w:style w:type="character" w:customStyle="1" w:styleId="PargrafodaListaChar">
    <w:name w:val="Parágrafo da Lista Char"/>
    <w:aliases w:val="Paragrafo Char,Lista Colorida - Ênfase 11 Char,Parágrafo da Lista11 Char,Subtítulo Projeto Básico Char,Parágrafo da Lista111 Char,List Paragraph1 Char"/>
    <w:link w:val="PargrafodaLista"/>
    <w:uiPriority w:val="34"/>
    <w:qFormat/>
    <w:locked/>
    <w:rsid w:val="003119DB"/>
    <w:rPr>
      <w:rFonts w:ascii="Times New Roman" w:eastAsia="Times New Roman" w:hAnsi="Times New Roman" w:cs="Times New Roman"/>
      <w:sz w:val="24"/>
      <w:szCs w:val="20"/>
    </w:rPr>
  </w:style>
  <w:style w:type="paragraph" w:styleId="Corpodetexto">
    <w:name w:val="Body Text"/>
    <w:basedOn w:val="Normal"/>
    <w:link w:val="CorpodetextoChar"/>
    <w:uiPriority w:val="1"/>
    <w:qFormat/>
    <w:rsid w:val="00F808C2"/>
    <w:pPr>
      <w:widowControl w:val="0"/>
      <w:autoSpaceDE w:val="0"/>
      <w:autoSpaceDN w:val="0"/>
      <w:spacing w:line="240" w:lineRule="auto"/>
      <w:ind w:left="566"/>
      <w:jc w:val="both"/>
    </w:pPr>
    <w:rPr>
      <w:rFonts w:ascii="Times New Roman" w:eastAsia="Times New Roman" w:hAnsi="Times New Roman" w:cs="Times New Roman"/>
      <w:sz w:val="24"/>
      <w:szCs w:val="24"/>
      <w:lang w:val="pt-PT" w:eastAsia="en-US"/>
    </w:rPr>
  </w:style>
  <w:style w:type="character" w:customStyle="1" w:styleId="CorpodetextoChar">
    <w:name w:val="Corpo de texto Char"/>
    <w:basedOn w:val="Fontepargpadro"/>
    <w:link w:val="Corpodetexto"/>
    <w:uiPriority w:val="1"/>
    <w:rsid w:val="00F808C2"/>
    <w:rPr>
      <w:rFonts w:ascii="Times New Roman" w:eastAsia="Times New Roman" w:hAnsi="Times New Roman" w:cs="Times New Roman"/>
      <w:sz w:val="24"/>
      <w:szCs w:val="24"/>
      <w:lang w:val="pt-PT" w:eastAsia="en-US"/>
    </w:rPr>
  </w:style>
  <w:style w:type="character" w:styleId="Forte">
    <w:name w:val="Strong"/>
    <w:basedOn w:val="Fontepargpadro"/>
    <w:uiPriority w:val="22"/>
    <w:qFormat/>
    <w:rsid w:val="009C1345"/>
    <w:rPr>
      <w:b/>
      <w:bCs/>
    </w:rPr>
  </w:style>
  <w:style w:type="table" w:styleId="SimplesTabela1">
    <w:name w:val="Plain Table 1"/>
    <w:basedOn w:val="Tabelanormal"/>
    <w:uiPriority w:val="41"/>
    <w:rsid w:val="00521D14"/>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75569C"/>
    <w:rPr>
      <w:rFonts w:ascii="Times New Roman" w:hAnsi="Times New Roman" w:cs="Times New Roman"/>
      <w:sz w:val="24"/>
      <w:szCs w:val="24"/>
    </w:rPr>
  </w:style>
  <w:style w:type="paragraph" w:styleId="Commarcadores5">
    <w:name w:val="List Bullet 5"/>
    <w:basedOn w:val="Normal"/>
    <w:rsid w:val="00601137"/>
    <w:pPr>
      <w:numPr>
        <w:numId w:val="34"/>
      </w:numPr>
      <w:spacing w:line="240" w:lineRule="auto"/>
      <w:ind w:left="0" w:firstLine="0"/>
      <w:contextualSpacing/>
    </w:pPr>
    <w:rPr>
      <w:rFonts w:ascii="Ecofont_Spranq_eco_Sans" w:eastAsia="Ecofont_Spranq_eco_Sans" w:hAnsi="Ecofont_Spranq_eco_Sans" w:cs="Ecofont_Spranq_eco_San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83873">
      <w:bodyDiv w:val="1"/>
      <w:marLeft w:val="0"/>
      <w:marRight w:val="0"/>
      <w:marTop w:val="0"/>
      <w:marBottom w:val="0"/>
      <w:divBdr>
        <w:top w:val="none" w:sz="0" w:space="0" w:color="auto"/>
        <w:left w:val="none" w:sz="0" w:space="0" w:color="auto"/>
        <w:bottom w:val="none" w:sz="0" w:space="0" w:color="auto"/>
        <w:right w:val="none" w:sz="0" w:space="0" w:color="auto"/>
      </w:divBdr>
    </w:div>
    <w:div w:id="28534359">
      <w:bodyDiv w:val="1"/>
      <w:marLeft w:val="0"/>
      <w:marRight w:val="0"/>
      <w:marTop w:val="0"/>
      <w:marBottom w:val="0"/>
      <w:divBdr>
        <w:top w:val="none" w:sz="0" w:space="0" w:color="auto"/>
        <w:left w:val="none" w:sz="0" w:space="0" w:color="auto"/>
        <w:bottom w:val="none" w:sz="0" w:space="0" w:color="auto"/>
        <w:right w:val="none" w:sz="0" w:space="0" w:color="auto"/>
      </w:divBdr>
    </w:div>
    <w:div w:id="28648617">
      <w:bodyDiv w:val="1"/>
      <w:marLeft w:val="0"/>
      <w:marRight w:val="0"/>
      <w:marTop w:val="0"/>
      <w:marBottom w:val="0"/>
      <w:divBdr>
        <w:top w:val="none" w:sz="0" w:space="0" w:color="auto"/>
        <w:left w:val="none" w:sz="0" w:space="0" w:color="auto"/>
        <w:bottom w:val="none" w:sz="0" w:space="0" w:color="auto"/>
        <w:right w:val="none" w:sz="0" w:space="0" w:color="auto"/>
      </w:divBdr>
    </w:div>
    <w:div w:id="35013159">
      <w:bodyDiv w:val="1"/>
      <w:marLeft w:val="0"/>
      <w:marRight w:val="0"/>
      <w:marTop w:val="0"/>
      <w:marBottom w:val="0"/>
      <w:divBdr>
        <w:top w:val="none" w:sz="0" w:space="0" w:color="auto"/>
        <w:left w:val="none" w:sz="0" w:space="0" w:color="auto"/>
        <w:bottom w:val="none" w:sz="0" w:space="0" w:color="auto"/>
        <w:right w:val="none" w:sz="0" w:space="0" w:color="auto"/>
      </w:divBdr>
    </w:div>
    <w:div w:id="70853087">
      <w:bodyDiv w:val="1"/>
      <w:marLeft w:val="0"/>
      <w:marRight w:val="0"/>
      <w:marTop w:val="0"/>
      <w:marBottom w:val="0"/>
      <w:divBdr>
        <w:top w:val="none" w:sz="0" w:space="0" w:color="auto"/>
        <w:left w:val="none" w:sz="0" w:space="0" w:color="auto"/>
        <w:bottom w:val="none" w:sz="0" w:space="0" w:color="auto"/>
        <w:right w:val="none" w:sz="0" w:space="0" w:color="auto"/>
      </w:divBdr>
    </w:div>
    <w:div w:id="137844089">
      <w:bodyDiv w:val="1"/>
      <w:marLeft w:val="0"/>
      <w:marRight w:val="0"/>
      <w:marTop w:val="0"/>
      <w:marBottom w:val="0"/>
      <w:divBdr>
        <w:top w:val="none" w:sz="0" w:space="0" w:color="auto"/>
        <w:left w:val="none" w:sz="0" w:space="0" w:color="auto"/>
        <w:bottom w:val="none" w:sz="0" w:space="0" w:color="auto"/>
        <w:right w:val="none" w:sz="0" w:space="0" w:color="auto"/>
      </w:divBdr>
    </w:div>
    <w:div w:id="180048364">
      <w:bodyDiv w:val="1"/>
      <w:marLeft w:val="0"/>
      <w:marRight w:val="0"/>
      <w:marTop w:val="0"/>
      <w:marBottom w:val="0"/>
      <w:divBdr>
        <w:top w:val="none" w:sz="0" w:space="0" w:color="auto"/>
        <w:left w:val="none" w:sz="0" w:space="0" w:color="auto"/>
        <w:bottom w:val="none" w:sz="0" w:space="0" w:color="auto"/>
        <w:right w:val="none" w:sz="0" w:space="0" w:color="auto"/>
      </w:divBdr>
    </w:div>
    <w:div w:id="262342716">
      <w:bodyDiv w:val="1"/>
      <w:marLeft w:val="0"/>
      <w:marRight w:val="0"/>
      <w:marTop w:val="0"/>
      <w:marBottom w:val="0"/>
      <w:divBdr>
        <w:top w:val="none" w:sz="0" w:space="0" w:color="auto"/>
        <w:left w:val="none" w:sz="0" w:space="0" w:color="auto"/>
        <w:bottom w:val="none" w:sz="0" w:space="0" w:color="auto"/>
        <w:right w:val="none" w:sz="0" w:space="0" w:color="auto"/>
      </w:divBdr>
    </w:div>
    <w:div w:id="320233633">
      <w:bodyDiv w:val="1"/>
      <w:marLeft w:val="0"/>
      <w:marRight w:val="0"/>
      <w:marTop w:val="0"/>
      <w:marBottom w:val="0"/>
      <w:divBdr>
        <w:top w:val="none" w:sz="0" w:space="0" w:color="auto"/>
        <w:left w:val="none" w:sz="0" w:space="0" w:color="auto"/>
        <w:bottom w:val="none" w:sz="0" w:space="0" w:color="auto"/>
        <w:right w:val="none" w:sz="0" w:space="0" w:color="auto"/>
      </w:divBdr>
    </w:div>
    <w:div w:id="373622190">
      <w:bodyDiv w:val="1"/>
      <w:marLeft w:val="0"/>
      <w:marRight w:val="0"/>
      <w:marTop w:val="0"/>
      <w:marBottom w:val="0"/>
      <w:divBdr>
        <w:top w:val="none" w:sz="0" w:space="0" w:color="auto"/>
        <w:left w:val="none" w:sz="0" w:space="0" w:color="auto"/>
        <w:bottom w:val="none" w:sz="0" w:space="0" w:color="auto"/>
        <w:right w:val="none" w:sz="0" w:space="0" w:color="auto"/>
      </w:divBdr>
    </w:div>
    <w:div w:id="385027248">
      <w:bodyDiv w:val="1"/>
      <w:marLeft w:val="0"/>
      <w:marRight w:val="0"/>
      <w:marTop w:val="0"/>
      <w:marBottom w:val="0"/>
      <w:divBdr>
        <w:top w:val="none" w:sz="0" w:space="0" w:color="auto"/>
        <w:left w:val="none" w:sz="0" w:space="0" w:color="auto"/>
        <w:bottom w:val="none" w:sz="0" w:space="0" w:color="auto"/>
        <w:right w:val="none" w:sz="0" w:space="0" w:color="auto"/>
      </w:divBdr>
    </w:div>
    <w:div w:id="484276205">
      <w:bodyDiv w:val="1"/>
      <w:marLeft w:val="0"/>
      <w:marRight w:val="0"/>
      <w:marTop w:val="0"/>
      <w:marBottom w:val="0"/>
      <w:divBdr>
        <w:top w:val="none" w:sz="0" w:space="0" w:color="auto"/>
        <w:left w:val="none" w:sz="0" w:space="0" w:color="auto"/>
        <w:bottom w:val="none" w:sz="0" w:space="0" w:color="auto"/>
        <w:right w:val="none" w:sz="0" w:space="0" w:color="auto"/>
      </w:divBdr>
    </w:div>
    <w:div w:id="511187881">
      <w:bodyDiv w:val="1"/>
      <w:marLeft w:val="0"/>
      <w:marRight w:val="0"/>
      <w:marTop w:val="0"/>
      <w:marBottom w:val="0"/>
      <w:divBdr>
        <w:top w:val="none" w:sz="0" w:space="0" w:color="auto"/>
        <w:left w:val="none" w:sz="0" w:space="0" w:color="auto"/>
        <w:bottom w:val="none" w:sz="0" w:space="0" w:color="auto"/>
        <w:right w:val="none" w:sz="0" w:space="0" w:color="auto"/>
      </w:divBdr>
    </w:div>
    <w:div w:id="519465701">
      <w:bodyDiv w:val="1"/>
      <w:marLeft w:val="0"/>
      <w:marRight w:val="0"/>
      <w:marTop w:val="0"/>
      <w:marBottom w:val="0"/>
      <w:divBdr>
        <w:top w:val="none" w:sz="0" w:space="0" w:color="auto"/>
        <w:left w:val="none" w:sz="0" w:space="0" w:color="auto"/>
        <w:bottom w:val="none" w:sz="0" w:space="0" w:color="auto"/>
        <w:right w:val="none" w:sz="0" w:space="0" w:color="auto"/>
      </w:divBdr>
    </w:div>
    <w:div w:id="539048285">
      <w:bodyDiv w:val="1"/>
      <w:marLeft w:val="0"/>
      <w:marRight w:val="0"/>
      <w:marTop w:val="0"/>
      <w:marBottom w:val="0"/>
      <w:divBdr>
        <w:top w:val="none" w:sz="0" w:space="0" w:color="auto"/>
        <w:left w:val="none" w:sz="0" w:space="0" w:color="auto"/>
        <w:bottom w:val="none" w:sz="0" w:space="0" w:color="auto"/>
        <w:right w:val="none" w:sz="0" w:space="0" w:color="auto"/>
      </w:divBdr>
    </w:div>
    <w:div w:id="621575755">
      <w:bodyDiv w:val="1"/>
      <w:marLeft w:val="0"/>
      <w:marRight w:val="0"/>
      <w:marTop w:val="0"/>
      <w:marBottom w:val="0"/>
      <w:divBdr>
        <w:top w:val="none" w:sz="0" w:space="0" w:color="auto"/>
        <w:left w:val="none" w:sz="0" w:space="0" w:color="auto"/>
        <w:bottom w:val="none" w:sz="0" w:space="0" w:color="auto"/>
        <w:right w:val="none" w:sz="0" w:space="0" w:color="auto"/>
      </w:divBdr>
      <w:divsChild>
        <w:div w:id="16004048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3067286">
      <w:bodyDiv w:val="1"/>
      <w:marLeft w:val="0"/>
      <w:marRight w:val="0"/>
      <w:marTop w:val="0"/>
      <w:marBottom w:val="0"/>
      <w:divBdr>
        <w:top w:val="none" w:sz="0" w:space="0" w:color="auto"/>
        <w:left w:val="none" w:sz="0" w:space="0" w:color="auto"/>
        <w:bottom w:val="none" w:sz="0" w:space="0" w:color="auto"/>
        <w:right w:val="none" w:sz="0" w:space="0" w:color="auto"/>
      </w:divBdr>
    </w:div>
    <w:div w:id="681980396">
      <w:bodyDiv w:val="1"/>
      <w:marLeft w:val="0"/>
      <w:marRight w:val="0"/>
      <w:marTop w:val="0"/>
      <w:marBottom w:val="0"/>
      <w:divBdr>
        <w:top w:val="none" w:sz="0" w:space="0" w:color="auto"/>
        <w:left w:val="none" w:sz="0" w:space="0" w:color="auto"/>
        <w:bottom w:val="none" w:sz="0" w:space="0" w:color="auto"/>
        <w:right w:val="none" w:sz="0" w:space="0" w:color="auto"/>
      </w:divBdr>
      <w:divsChild>
        <w:div w:id="469832973">
          <w:marLeft w:val="0"/>
          <w:marRight w:val="0"/>
          <w:marTop w:val="0"/>
          <w:marBottom w:val="0"/>
          <w:divBdr>
            <w:top w:val="none" w:sz="0" w:space="0" w:color="auto"/>
            <w:left w:val="none" w:sz="0" w:space="0" w:color="auto"/>
            <w:bottom w:val="none" w:sz="0" w:space="0" w:color="auto"/>
            <w:right w:val="none" w:sz="0" w:space="0" w:color="auto"/>
          </w:divBdr>
          <w:divsChild>
            <w:div w:id="411856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616173">
      <w:bodyDiv w:val="1"/>
      <w:marLeft w:val="0"/>
      <w:marRight w:val="0"/>
      <w:marTop w:val="0"/>
      <w:marBottom w:val="0"/>
      <w:divBdr>
        <w:top w:val="none" w:sz="0" w:space="0" w:color="auto"/>
        <w:left w:val="none" w:sz="0" w:space="0" w:color="auto"/>
        <w:bottom w:val="none" w:sz="0" w:space="0" w:color="auto"/>
        <w:right w:val="none" w:sz="0" w:space="0" w:color="auto"/>
      </w:divBdr>
    </w:div>
    <w:div w:id="775028767">
      <w:bodyDiv w:val="1"/>
      <w:marLeft w:val="0"/>
      <w:marRight w:val="0"/>
      <w:marTop w:val="0"/>
      <w:marBottom w:val="0"/>
      <w:divBdr>
        <w:top w:val="none" w:sz="0" w:space="0" w:color="auto"/>
        <w:left w:val="none" w:sz="0" w:space="0" w:color="auto"/>
        <w:bottom w:val="none" w:sz="0" w:space="0" w:color="auto"/>
        <w:right w:val="none" w:sz="0" w:space="0" w:color="auto"/>
      </w:divBdr>
    </w:div>
    <w:div w:id="788477103">
      <w:bodyDiv w:val="1"/>
      <w:marLeft w:val="0"/>
      <w:marRight w:val="0"/>
      <w:marTop w:val="0"/>
      <w:marBottom w:val="0"/>
      <w:divBdr>
        <w:top w:val="none" w:sz="0" w:space="0" w:color="auto"/>
        <w:left w:val="none" w:sz="0" w:space="0" w:color="auto"/>
        <w:bottom w:val="none" w:sz="0" w:space="0" w:color="auto"/>
        <w:right w:val="none" w:sz="0" w:space="0" w:color="auto"/>
      </w:divBdr>
    </w:div>
    <w:div w:id="796071171">
      <w:bodyDiv w:val="1"/>
      <w:marLeft w:val="0"/>
      <w:marRight w:val="0"/>
      <w:marTop w:val="0"/>
      <w:marBottom w:val="0"/>
      <w:divBdr>
        <w:top w:val="none" w:sz="0" w:space="0" w:color="auto"/>
        <w:left w:val="none" w:sz="0" w:space="0" w:color="auto"/>
        <w:bottom w:val="none" w:sz="0" w:space="0" w:color="auto"/>
        <w:right w:val="none" w:sz="0" w:space="0" w:color="auto"/>
      </w:divBdr>
      <w:divsChild>
        <w:div w:id="165671582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9978371">
      <w:bodyDiv w:val="1"/>
      <w:marLeft w:val="0"/>
      <w:marRight w:val="0"/>
      <w:marTop w:val="0"/>
      <w:marBottom w:val="0"/>
      <w:divBdr>
        <w:top w:val="none" w:sz="0" w:space="0" w:color="auto"/>
        <w:left w:val="none" w:sz="0" w:space="0" w:color="auto"/>
        <w:bottom w:val="none" w:sz="0" w:space="0" w:color="auto"/>
        <w:right w:val="none" w:sz="0" w:space="0" w:color="auto"/>
      </w:divBdr>
    </w:div>
    <w:div w:id="883180993">
      <w:bodyDiv w:val="1"/>
      <w:marLeft w:val="0"/>
      <w:marRight w:val="0"/>
      <w:marTop w:val="0"/>
      <w:marBottom w:val="0"/>
      <w:divBdr>
        <w:top w:val="none" w:sz="0" w:space="0" w:color="auto"/>
        <w:left w:val="none" w:sz="0" w:space="0" w:color="auto"/>
        <w:bottom w:val="none" w:sz="0" w:space="0" w:color="auto"/>
        <w:right w:val="none" w:sz="0" w:space="0" w:color="auto"/>
      </w:divBdr>
    </w:div>
    <w:div w:id="902058010">
      <w:bodyDiv w:val="1"/>
      <w:marLeft w:val="0"/>
      <w:marRight w:val="0"/>
      <w:marTop w:val="0"/>
      <w:marBottom w:val="0"/>
      <w:divBdr>
        <w:top w:val="none" w:sz="0" w:space="0" w:color="auto"/>
        <w:left w:val="none" w:sz="0" w:space="0" w:color="auto"/>
        <w:bottom w:val="none" w:sz="0" w:space="0" w:color="auto"/>
        <w:right w:val="none" w:sz="0" w:space="0" w:color="auto"/>
      </w:divBdr>
      <w:divsChild>
        <w:div w:id="13463962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69549888">
      <w:bodyDiv w:val="1"/>
      <w:marLeft w:val="0"/>
      <w:marRight w:val="0"/>
      <w:marTop w:val="0"/>
      <w:marBottom w:val="0"/>
      <w:divBdr>
        <w:top w:val="none" w:sz="0" w:space="0" w:color="auto"/>
        <w:left w:val="none" w:sz="0" w:space="0" w:color="auto"/>
        <w:bottom w:val="none" w:sz="0" w:space="0" w:color="auto"/>
        <w:right w:val="none" w:sz="0" w:space="0" w:color="auto"/>
      </w:divBdr>
    </w:div>
    <w:div w:id="986129345">
      <w:bodyDiv w:val="1"/>
      <w:marLeft w:val="0"/>
      <w:marRight w:val="0"/>
      <w:marTop w:val="0"/>
      <w:marBottom w:val="0"/>
      <w:divBdr>
        <w:top w:val="none" w:sz="0" w:space="0" w:color="auto"/>
        <w:left w:val="none" w:sz="0" w:space="0" w:color="auto"/>
        <w:bottom w:val="none" w:sz="0" w:space="0" w:color="auto"/>
        <w:right w:val="none" w:sz="0" w:space="0" w:color="auto"/>
      </w:divBdr>
    </w:div>
    <w:div w:id="1096095263">
      <w:bodyDiv w:val="1"/>
      <w:marLeft w:val="0"/>
      <w:marRight w:val="0"/>
      <w:marTop w:val="0"/>
      <w:marBottom w:val="0"/>
      <w:divBdr>
        <w:top w:val="none" w:sz="0" w:space="0" w:color="auto"/>
        <w:left w:val="none" w:sz="0" w:space="0" w:color="auto"/>
        <w:bottom w:val="none" w:sz="0" w:space="0" w:color="auto"/>
        <w:right w:val="none" w:sz="0" w:space="0" w:color="auto"/>
      </w:divBdr>
    </w:div>
    <w:div w:id="1097402886">
      <w:bodyDiv w:val="1"/>
      <w:marLeft w:val="0"/>
      <w:marRight w:val="0"/>
      <w:marTop w:val="0"/>
      <w:marBottom w:val="0"/>
      <w:divBdr>
        <w:top w:val="none" w:sz="0" w:space="0" w:color="auto"/>
        <w:left w:val="none" w:sz="0" w:space="0" w:color="auto"/>
        <w:bottom w:val="none" w:sz="0" w:space="0" w:color="auto"/>
        <w:right w:val="none" w:sz="0" w:space="0" w:color="auto"/>
      </w:divBdr>
    </w:div>
    <w:div w:id="1099985647">
      <w:bodyDiv w:val="1"/>
      <w:marLeft w:val="0"/>
      <w:marRight w:val="0"/>
      <w:marTop w:val="0"/>
      <w:marBottom w:val="0"/>
      <w:divBdr>
        <w:top w:val="none" w:sz="0" w:space="0" w:color="auto"/>
        <w:left w:val="none" w:sz="0" w:space="0" w:color="auto"/>
        <w:bottom w:val="none" w:sz="0" w:space="0" w:color="auto"/>
        <w:right w:val="none" w:sz="0" w:space="0" w:color="auto"/>
      </w:divBdr>
    </w:div>
    <w:div w:id="1117674785">
      <w:bodyDiv w:val="1"/>
      <w:marLeft w:val="0"/>
      <w:marRight w:val="0"/>
      <w:marTop w:val="0"/>
      <w:marBottom w:val="0"/>
      <w:divBdr>
        <w:top w:val="none" w:sz="0" w:space="0" w:color="auto"/>
        <w:left w:val="none" w:sz="0" w:space="0" w:color="auto"/>
        <w:bottom w:val="none" w:sz="0" w:space="0" w:color="auto"/>
        <w:right w:val="none" w:sz="0" w:space="0" w:color="auto"/>
      </w:divBdr>
    </w:div>
    <w:div w:id="1173766142">
      <w:bodyDiv w:val="1"/>
      <w:marLeft w:val="0"/>
      <w:marRight w:val="0"/>
      <w:marTop w:val="0"/>
      <w:marBottom w:val="0"/>
      <w:divBdr>
        <w:top w:val="none" w:sz="0" w:space="0" w:color="auto"/>
        <w:left w:val="none" w:sz="0" w:space="0" w:color="auto"/>
        <w:bottom w:val="none" w:sz="0" w:space="0" w:color="auto"/>
        <w:right w:val="none" w:sz="0" w:space="0" w:color="auto"/>
      </w:divBdr>
      <w:divsChild>
        <w:div w:id="1105884607">
          <w:marLeft w:val="0"/>
          <w:marRight w:val="0"/>
          <w:marTop w:val="0"/>
          <w:marBottom w:val="0"/>
          <w:divBdr>
            <w:top w:val="none" w:sz="0" w:space="0" w:color="auto"/>
            <w:left w:val="none" w:sz="0" w:space="0" w:color="auto"/>
            <w:bottom w:val="none" w:sz="0" w:space="0" w:color="auto"/>
            <w:right w:val="none" w:sz="0" w:space="0" w:color="auto"/>
          </w:divBdr>
          <w:divsChild>
            <w:div w:id="1918435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681553">
      <w:bodyDiv w:val="1"/>
      <w:marLeft w:val="0"/>
      <w:marRight w:val="0"/>
      <w:marTop w:val="0"/>
      <w:marBottom w:val="0"/>
      <w:divBdr>
        <w:top w:val="none" w:sz="0" w:space="0" w:color="auto"/>
        <w:left w:val="none" w:sz="0" w:space="0" w:color="auto"/>
        <w:bottom w:val="none" w:sz="0" w:space="0" w:color="auto"/>
        <w:right w:val="none" w:sz="0" w:space="0" w:color="auto"/>
      </w:divBdr>
      <w:divsChild>
        <w:div w:id="10250118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84451253">
      <w:bodyDiv w:val="1"/>
      <w:marLeft w:val="0"/>
      <w:marRight w:val="0"/>
      <w:marTop w:val="0"/>
      <w:marBottom w:val="0"/>
      <w:divBdr>
        <w:top w:val="none" w:sz="0" w:space="0" w:color="auto"/>
        <w:left w:val="none" w:sz="0" w:space="0" w:color="auto"/>
        <w:bottom w:val="none" w:sz="0" w:space="0" w:color="auto"/>
        <w:right w:val="none" w:sz="0" w:space="0" w:color="auto"/>
      </w:divBdr>
    </w:div>
    <w:div w:id="1399206951">
      <w:bodyDiv w:val="1"/>
      <w:marLeft w:val="0"/>
      <w:marRight w:val="0"/>
      <w:marTop w:val="0"/>
      <w:marBottom w:val="0"/>
      <w:divBdr>
        <w:top w:val="none" w:sz="0" w:space="0" w:color="auto"/>
        <w:left w:val="none" w:sz="0" w:space="0" w:color="auto"/>
        <w:bottom w:val="none" w:sz="0" w:space="0" w:color="auto"/>
        <w:right w:val="none" w:sz="0" w:space="0" w:color="auto"/>
      </w:divBdr>
    </w:div>
    <w:div w:id="1447194302">
      <w:bodyDiv w:val="1"/>
      <w:marLeft w:val="0"/>
      <w:marRight w:val="0"/>
      <w:marTop w:val="0"/>
      <w:marBottom w:val="0"/>
      <w:divBdr>
        <w:top w:val="none" w:sz="0" w:space="0" w:color="auto"/>
        <w:left w:val="none" w:sz="0" w:space="0" w:color="auto"/>
        <w:bottom w:val="none" w:sz="0" w:space="0" w:color="auto"/>
        <w:right w:val="none" w:sz="0" w:space="0" w:color="auto"/>
      </w:divBdr>
    </w:div>
    <w:div w:id="1612282612">
      <w:bodyDiv w:val="1"/>
      <w:marLeft w:val="0"/>
      <w:marRight w:val="0"/>
      <w:marTop w:val="0"/>
      <w:marBottom w:val="0"/>
      <w:divBdr>
        <w:top w:val="none" w:sz="0" w:space="0" w:color="auto"/>
        <w:left w:val="none" w:sz="0" w:space="0" w:color="auto"/>
        <w:bottom w:val="none" w:sz="0" w:space="0" w:color="auto"/>
        <w:right w:val="none" w:sz="0" w:space="0" w:color="auto"/>
      </w:divBdr>
    </w:div>
    <w:div w:id="1686784987">
      <w:bodyDiv w:val="1"/>
      <w:marLeft w:val="0"/>
      <w:marRight w:val="0"/>
      <w:marTop w:val="0"/>
      <w:marBottom w:val="0"/>
      <w:divBdr>
        <w:top w:val="none" w:sz="0" w:space="0" w:color="auto"/>
        <w:left w:val="none" w:sz="0" w:space="0" w:color="auto"/>
        <w:bottom w:val="none" w:sz="0" w:space="0" w:color="auto"/>
        <w:right w:val="none" w:sz="0" w:space="0" w:color="auto"/>
      </w:divBdr>
    </w:div>
    <w:div w:id="1728920827">
      <w:bodyDiv w:val="1"/>
      <w:marLeft w:val="0"/>
      <w:marRight w:val="0"/>
      <w:marTop w:val="0"/>
      <w:marBottom w:val="0"/>
      <w:divBdr>
        <w:top w:val="none" w:sz="0" w:space="0" w:color="auto"/>
        <w:left w:val="none" w:sz="0" w:space="0" w:color="auto"/>
        <w:bottom w:val="none" w:sz="0" w:space="0" w:color="auto"/>
        <w:right w:val="none" w:sz="0" w:space="0" w:color="auto"/>
      </w:divBdr>
    </w:div>
    <w:div w:id="1800301026">
      <w:bodyDiv w:val="1"/>
      <w:marLeft w:val="0"/>
      <w:marRight w:val="0"/>
      <w:marTop w:val="0"/>
      <w:marBottom w:val="0"/>
      <w:divBdr>
        <w:top w:val="none" w:sz="0" w:space="0" w:color="auto"/>
        <w:left w:val="none" w:sz="0" w:space="0" w:color="auto"/>
        <w:bottom w:val="none" w:sz="0" w:space="0" w:color="auto"/>
        <w:right w:val="none" w:sz="0" w:space="0" w:color="auto"/>
      </w:divBdr>
    </w:div>
    <w:div w:id="1839079360">
      <w:bodyDiv w:val="1"/>
      <w:marLeft w:val="0"/>
      <w:marRight w:val="0"/>
      <w:marTop w:val="0"/>
      <w:marBottom w:val="0"/>
      <w:divBdr>
        <w:top w:val="none" w:sz="0" w:space="0" w:color="auto"/>
        <w:left w:val="none" w:sz="0" w:space="0" w:color="auto"/>
        <w:bottom w:val="none" w:sz="0" w:space="0" w:color="auto"/>
        <w:right w:val="none" w:sz="0" w:space="0" w:color="auto"/>
      </w:divBdr>
      <w:divsChild>
        <w:div w:id="21024133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40609515">
      <w:bodyDiv w:val="1"/>
      <w:marLeft w:val="0"/>
      <w:marRight w:val="0"/>
      <w:marTop w:val="0"/>
      <w:marBottom w:val="0"/>
      <w:divBdr>
        <w:top w:val="none" w:sz="0" w:space="0" w:color="auto"/>
        <w:left w:val="none" w:sz="0" w:space="0" w:color="auto"/>
        <w:bottom w:val="none" w:sz="0" w:space="0" w:color="auto"/>
        <w:right w:val="none" w:sz="0" w:space="0" w:color="auto"/>
      </w:divBdr>
    </w:div>
    <w:div w:id="1872649636">
      <w:bodyDiv w:val="1"/>
      <w:marLeft w:val="0"/>
      <w:marRight w:val="0"/>
      <w:marTop w:val="0"/>
      <w:marBottom w:val="0"/>
      <w:divBdr>
        <w:top w:val="none" w:sz="0" w:space="0" w:color="auto"/>
        <w:left w:val="none" w:sz="0" w:space="0" w:color="auto"/>
        <w:bottom w:val="none" w:sz="0" w:space="0" w:color="auto"/>
        <w:right w:val="none" w:sz="0" w:space="0" w:color="auto"/>
      </w:divBdr>
    </w:div>
    <w:div w:id="1880775594">
      <w:bodyDiv w:val="1"/>
      <w:marLeft w:val="0"/>
      <w:marRight w:val="0"/>
      <w:marTop w:val="0"/>
      <w:marBottom w:val="0"/>
      <w:divBdr>
        <w:top w:val="none" w:sz="0" w:space="0" w:color="auto"/>
        <w:left w:val="none" w:sz="0" w:space="0" w:color="auto"/>
        <w:bottom w:val="none" w:sz="0" w:space="0" w:color="auto"/>
        <w:right w:val="none" w:sz="0" w:space="0" w:color="auto"/>
      </w:divBdr>
    </w:div>
    <w:div w:id="1919441080">
      <w:bodyDiv w:val="1"/>
      <w:marLeft w:val="0"/>
      <w:marRight w:val="0"/>
      <w:marTop w:val="0"/>
      <w:marBottom w:val="0"/>
      <w:divBdr>
        <w:top w:val="none" w:sz="0" w:space="0" w:color="auto"/>
        <w:left w:val="none" w:sz="0" w:space="0" w:color="auto"/>
        <w:bottom w:val="none" w:sz="0" w:space="0" w:color="auto"/>
        <w:right w:val="none" w:sz="0" w:space="0" w:color="auto"/>
      </w:divBdr>
    </w:div>
    <w:div w:id="2009944111">
      <w:bodyDiv w:val="1"/>
      <w:marLeft w:val="0"/>
      <w:marRight w:val="0"/>
      <w:marTop w:val="0"/>
      <w:marBottom w:val="0"/>
      <w:divBdr>
        <w:top w:val="none" w:sz="0" w:space="0" w:color="auto"/>
        <w:left w:val="none" w:sz="0" w:space="0" w:color="auto"/>
        <w:bottom w:val="none" w:sz="0" w:space="0" w:color="auto"/>
        <w:right w:val="none" w:sz="0" w:space="0" w:color="auto"/>
      </w:divBdr>
    </w:div>
    <w:div w:id="20495968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6aMQ1espkeYPgPe2PqE9DtS0Uw==">CgMxLjA4AHIhMXZNTUxhTmx4aVJZVm4yNjBScG5ubXVNTnJhcV9CNE0t</go:docsCustomData>
</go:gDocsCustomXmlDataStorage>
</file>

<file path=customXml/itemProps1.xml><?xml version="1.0" encoding="utf-8"?>
<ds:datastoreItem xmlns:ds="http://schemas.openxmlformats.org/officeDocument/2006/customXml" ds:itemID="{E694F010-6781-4F5A-BFA5-63BB8C2F8B0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481</TotalTime>
  <Pages>31</Pages>
  <Words>8758</Words>
  <Characters>47298</Characters>
  <Application>Microsoft Office Word</Application>
  <DocSecurity>0</DocSecurity>
  <Lines>394</Lines>
  <Paragraphs>111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MAYRA</dc:creator>
  <cp:lastModifiedBy>SECOU - 05</cp:lastModifiedBy>
  <cp:revision>36</cp:revision>
  <cp:lastPrinted>2026-04-22T20:27:00Z</cp:lastPrinted>
  <dcterms:created xsi:type="dcterms:W3CDTF">2026-04-08T17:52:00Z</dcterms:created>
  <dcterms:modified xsi:type="dcterms:W3CDTF">2026-04-22T20:29:00Z</dcterms:modified>
</cp:coreProperties>
</file>